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7768C" w14:textId="4A2A1E0D" w:rsidR="003F5526" w:rsidRPr="00F8750C" w:rsidRDefault="00FD1431" w:rsidP="00F8750C">
      <w:pPr>
        <w:pStyle w:val="Heading1"/>
      </w:pPr>
      <w:r w:rsidRPr="00F8750C">
        <w:t>Introduction</w:t>
      </w:r>
    </w:p>
    <w:p w14:paraId="767CEDCC" w14:textId="77777777" w:rsidR="009E3CA9" w:rsidRDefault="00C13FF8" w:rsidP="00C13FF8">
      <w:r>
        <w:t xml:space="preserve">For the Site Potential and Constraints Checklist a “Traffic Light” system </w:t>
      </w:r>
      <w:r w:rsidR="00073184">
        <w:t xml:space="preserve">is used to record a preliminary assessment </w:t>
      </w:r>
      <w:r w:rsidR="00BB7875">
        <w:t xml:space="preserve">of </w:t>
      </w:r>
      <w:proofErr w:type="gramStart"/>
      <w:r w:rsidR="00BB7875">
        <w:t>current status</w:t>
      </w:r>
      <w:proofErr w:type="gramEnd"/>
      <w:r w:rsidR="00BB7875">
        <w:t>, with the aim of identifying areas where additional consideration or investigation may be required</w:t>
      </w:r>
      <w:r w:rsidR="009E3CA9">
        <w:t>.</w:t>
      </w:r>
    </w:p>
    <w:p w14:paraId="696D8A81" w14:textId="155A72EF" w:rsidR="00C13FF8" w:rsidRDefault="009E3CA9" w:rsidP="00C13FF8">
      <w:r>
        <w:t>The</w:t>
      </w:r>
      <w:r w:rsidR="00C13FF8">
        <w:t xml:space="preserve"> description of each colour is as follows:</w:t>
      </w:r>
    </w:p>
    <w:tbl>
      <w:tblPr>
        <w:tblStyle w:val="TableGrid"/>
        <w:tblW w:w="9503" w:type="dxa"/>
        <w:tblInd w:w="-5" w:type="dxa"/>
        <w:tblBorders>
          <w:top w:val="single" w:sz="4" w:space="0" w:color="201943" w:themeColor="accent1"/>
          <w:left w:val="single" w:sz="4" w:space="0" w:color="201943" w:themeColor="accent1"/>
          <w:bottom w:val="single" w:sz="4" w:space="0" w:color="201943" w:themeColor="accent1"/>
          <w:right w:val="single" w:sz="4" w:space="0" w:color="201943" w:themeColor="accent1"/>
          <w:insideH w:val="single" w:sz="4" w:space="0" w:color="201943" w:themeColor="accent1"/>
          <w:insideV w:val="single" w:sz="4" w:space="0" w:color="201943" w:themeColor="accent1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701"/>
        <w:gridCol w:w="2409"/>
        <w:gridCol w:w="568"/>
        <w:gridCol w:w="567"/>
        <w:gridCol w:w="567"/>
        <w:gridCol w:w="3119"/>
      </w:tblGrid>
      <w:tr w:rsidR="00744989" w:rsidRPr="00727081" w14:paraId="30E88CD3" w14:textId="77777777" w:rsidTr="00FF3505">
        <w:trPr>
          <w:cantSplit/>
          <w:tblHeader/>
        </w:trPr>
        <w:tc>
          <w:tcPr>
            <w:tcW w:w="95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9D85DC2" w14:textId="5EB98985" w:rsidR="00D930BC" w:rsidRDefault="00D930BC" w:rsidP="00D665E0">
            <w:pPr>
              <w:pStyle w:val="ListParagraph"/>
              <w:spacing w:before="0" w:line="240" w:lineRule="auto"/>
            </w:pPr>
            <w:r w:rsidRPr="0022118B">
              <w:rPr>
                <w:b/>
                <w:bCs/>
                <w:color w:val="00B050"/>
              </w:rPr>
              <w:t>Green</w:t>
            </w:r>
            <w:r>
              <w:t xml:space="preserve"> – Requirements for the Item are satisfied or not applicable</w:t>
            </w:r>
            <w:r w:rsidR="00EA4983">
              <w:t xml:space="preserve">, </w:t>
            </w:r>
            <w:r>
              <w:t>and no further work is required.</w:t>
            </w:r>
          </w:p>
          <w:p w14:paraId="7C91DD06" w14:textId="0EDD8C42" w:rsidR="00D930BC" w:rsidRDefault="00D930BC" w:rsidP="00D665E0">
            <w:pPr>
              <w:pStyle w:val="ListParagraph"/>
              <w:spacing w:before="0" w:line="240" w:lineRule="auto"/>
            </w:pPr>
            <w:r w:rsidRPr="0022118B">
              <w:rPr>
                <w:b/>
                <w:bCs/>
                <w:color w:val="ED694B" w:themeColor="accent3"/>
              </w:rPr>
              <w:t>Orange</w:t>
            </w:r>
            <w:r w:rsidRPr="0022118B">
              <w:rPr>
                <w:b/>
                <w:bCs/>
              </w:rPr>
              <w:t xml:space="preserve"> </w:t>
            </w:r>
            <w:r>
              <w:t>– It is unknown if the Requirements for the Item are satisfied</w:t>
            </w:r>
            <w:r w:rsidR="00EA4983">
              <w:t>,</w:t>
            </w:r>
            <w:r>
              <w:t xml:space="preserve"> and further work to identify what further works are required is needed.</w:t>
            </w:r>
          </w:p>
          <w:p w14:paraId="6FA75A90" w14:textId="77777777" w:rsidR="00744989" w:rsidRDefault="00D930BC" w:rsidP="00D665E0">
            <w:pPr>
              <w:pStyle w:val="ListParagraph"/>
              <w:spacing w:before="0" w:line="240" w:lineRule="auto"/>
            </w:pPr>
            <w:r w:rsidRPr="0022118B">
              <w:rPr>
                <w:b/>
                <w:bCs/>
                <w:color w:val="FF0000"/>
              </w:rPr>
              <w:t>Red</w:t>
            </w:r>
            <w:r>
              <w:t xml:space="preserve"> – Requirements for the item are known to be unsatisfied and further work is required.</w:t>
            </w:r>
          </w:p>
          <w:p w14:paraId="05D0A8CE" w14:textId="7FE5D5DA" w:rsidR="00D665E0" w:rsidRPr="00D930BC" w:rsidRDefault="00D665E0" w:rsidP="00FF3505">
            <w:pPr>
              <w:spacing w:line="240" w:lineRule="auto"/>
            </w:pPr>
          </w:p>
        </w:tc>
      </w:tr>
      <w:tr w:rsidR="00FF3505" w:rsidRPr="00727081" w14:paraId="345369D6" w14:textId="77777777" w:rsidTr="00FF3505">
        <w:trPr>
          <w:cantSplit/>
          <w:tblHeader/>
        </w:trPr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57CDDB" w14:textId="77777777" w:rsidR="00FF3505" w:rsidRPr="00FF3505" w:rsidRDefault="00FF3505" w:rsidP="00FF3505">
            <w:pPr>
              <w:spacing w:before="120" w:line="240" w:lineRule="auto"/>
            </w:pPr>
            <w:r>
              <w:t>School Name:</w:t>
            </w:r>
          </w:p>
        </w:tc>
        <w:sdt>
          <w:sdtPr>
            <w:id w:val="-170431671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230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AC22006" w14:textId="4204FBB3" w:rsidR="00FF3505" w:rsidRPr="00FF3505" w:rsidRDefault="00FF3505" w:rsidP="00FF3505">
                <w:pPr>
                  <w:spacing w:before="120" w:line="240" w:lineRule="auto"/>
                </w:pPr>
                <w:r w:rsidRPr="006F37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F3505" w:rsidRPr="00727081" w14:paraId="141B1BD6" w14:textId="77777777" w:rsidTr="00FF3505">
        <w:trPr>
          <w:cantSplit/>
          <w:tblHeader/>
        </w:trPr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BDDE8A" w14:textId="1ED2F2F7" w:rsidR="00FF3505" w:rsidRDefault="00FF3505" w:rsidP="00FF3505">
            <w:pPr>
              <w:spacing w:before="240" w:line="240" w:lineRule="auto"/>
            </w:pPr>
            <w:r>
              <w:t>Site Address:</w:t>
            </w:r>
          </w:p>
        </w:tc>
        <w:sdt>
          <w:sdtPr>
            <w:id w:val="186277880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230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00F401A" w14:textId="3830F9C2" w:rsidR="00FF3505" w:rsidRPr="00FF3505" w:rsidRDefault="00FF3505" w:rsidP="00FF3505">
                <w:pPr>
                  <w:spacing w:before="240" w:line="240" w:lineRule="auto"/>
                </w:pPr>
                <w:r w:rsidRPr="006F37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F3505" w:rsidRPr="00727081" w14:paraId="23059F0E" w14:textId="77777777" w:rsidTr="00FF3505">
        <w:trPr>
          <w:cantSplit/>
          <w:tblHeader/>
        </w:trPr>
        <w:tc>
          <w:tcPr>
            <w:tcW w:w="9503" w:type="dxa"/>
            <w:gridSpan w:val="7"/>
            <w:tcBorders>
              <w:top w:val="nil"/>
              <w:left w:val="nil"/>
              <w:bottom w:val="single" w:sz="4" w:space="0" w:color="201943" w:themeColor="accent1"/>
              <w:right w:val="nil"/>
            </w:tcBorders>
          </w:tcPr>
          <w:p w14:paraId="3544949A" w14:textId="77777777" w:rsidR="00FF3505" w:rsidRPr="00FF3505" w:rsidRDefault="00FF3505" w:rsidP="00FF3505">
            <w:pPr>
              <w:spacing w:line="240" w:lineRule="auto"/>
              <w:rPr>
                <w:b/>
                <w:bCs/>
                <w:color w:val="00B050"/>
              </w:rPr>
            </w:pPr>
          </w:p>
        </w:tc>
      </w:tr>
      <w:tr w:rsidR="00744989" w:rsidRPr="00727081" w14:paraId="0DC265B2" w14:textId="77777777" w:rsidTr="00FF3505">
        <w:trPr>
          <w:cantSplit/>
          <w:tblHeader/>
        </w:trPr>
        <w:tc>
          <w:tcPr>
            <w:tcW w:w="572" w:type="dxa"/>
            <w:tcBorders>
              <w:top w:val="single" w:sz="4" w:space="0" w:color="201943" w:themeColor="accent1"/>
            </w:tcBorders>
            <w:shd w:val="clear" w:color="auto" w:fill="002060"/>
          </w:tcPr>
          <w:p w14:paraId="56B052A8" w14:textId="77777777" w:rsidR="00744989" w:rsidRPr="00727081" w:rsidRDefault="00744989" w:rsidP="004A5F3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201943" w:themeColor="accent1"/>
            </w:tcBorders>
            <w:shd w:val="clear" w:color="auto" w:fill="002060"/>
          </w:tcPr>
          <w:p w14:paraId="455FDA63" w14:textId="42133C40" w:rsidR="00744989" w:rsidRPr="00727081" w:rsidRDefault="00744989" w:rsidP="004A5F3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27081">
              <w:rPr>
                <w:rFonts w:ascii="Arial" w:hAnsi="Arial" w:cs="Arial"/>
                <w:b/>
                <w:bCs/>
                <w:szCs w:val="20"/>
              </w:rPr>
              <w:t>Item</w:t>
            </w:r>
          </w:p>
        </w:tc>
        <w:tc>
          <w:tcPr>
            <w:tcW w:w="2409" w:type="dxa"/>
            <w:tcBorders>
              <w:top w:val="single" w:sz="4" w:space="0" w:color="201943" w:themeColor="accent1"/>
            </w:tcBorders>
            <w:shd w:val="clear" w:color="auto" w:fill="002060"/>
          </w:tcPr>
          <w:p w14:paraId="0949DC43" w14:textId="76FB4361" w:rsidR="00744989" w:rsidRPr="00727081" w:rsidRDefault="00744989" w:rsidP="004A5F3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27081">
              <w:rPr>
                <w:rFonts w:ascii="Arial" w:hAnsi="Arial" w:cs="Arial"/>
                <w:b/>
                <w:bCs/>
                <w:szCs w:val="20"/>
              </w:rPr>
              <w:t>Requirement</w:t>
            </w:r>
          </w:p>
        </w:tc>
        <w:tc>
          <w:tcPr>
            <w:tcW w:w="1702" w:type="dxa"/>
            <w:gridSpan w:val="3"/>
            <w:tcBorders>
              <w:top w:val="single" w:sz="4" w:space="0" w:color="201943" w:themeColor="accent1"/>
            </w:tcBorders>
            <w:shd w:val="clear" w:color="auto" w:fill="002060"/>
          </w:tcPr>
          <w:p w14:paraId="7193B713" w14:textId="2054E22B" w:rsidR="00744989" w:rsidRPr="00727081" w:rsidRDefault="00744989" w:rsidP="004A5F3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27081">
              <w:rPr>
                <w:rFonts w:ascii="Arial" w:hAnsi="Arial" w:cs="Arial"/>
                <w:b/>
                <w:bCs/>
                <w:szCs w:val="20"/>
              </w:rPr>
              <w:t>Initial Assessment</w:t>
            </w:r>
          </w:p>
        </w:tc>
        <w:tc>
          <w:tcPr>
            <w:tcW w:w="3119" w:type="dxa"/>
            <w:tcBorders>
              <w:top w:val="single" w:sz="4" w:space="0" w:color="201943" w:themeColor="accent1"/>
            </w:tcBorders>
            <w:shd w:val="clear" w:color="auto" w:fill="002060"/>
          </w:tcPr>
          <w:p w14:paraId="4AE351B5" w14:textId="2BD779F9" w:rsidR="00744989" w:rsidRPr="00727081" w:rsidRDefault="00744989" w:rsidP="004A5F3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27081">
              <w:rPr>
                <w:rFonts w:ascii="Arial" w:hAnsi="Arial" w:cs="Arial"/>
                <w:b/>
                <w:bCs/>
                <w:szCs w:val="20"/>
              </w:rPr>
              <w:t>Comment</w:t>
            </w:r>
            <w:r w:rsidR="007E0474">
              <w:rPr>
                <w:rFonts w:ascii="Arial" w:hAnsi="Arial" w:cs="Arial"/>
                <w:b/>
                <w:bCs/>
                <w:szCs w:val="20"/>
              </w:rPr>
              <w:t>s</w:t>
            </w:r>
          </w:p>
        </w:tc>
      </w:tr>
      <w:tr w:rsidR="00175787" w:rsidRPr="00175787" w14:paraId="55A3AF8D" w14:textId="77777777" w:rsidTr="00F8750C">
        <w:trPr>
          <w:cantSplit/>
        </w:trPr>
        <w:tc>
          <w:tcPr>
            <w:tcW w:w="9503" w:type="dxa"/>
            <w:gridSpan w:val="7"/>
            <w:shd w:val="clear" w:color="auto" w:fill="004899" w:themeFill="accent2"/>
          </w:tcPr>
          <w:p w14:paraId="50E3FE68" w14:textId="2B5B87FE" w:rsidR="008B2452" w:rsidRPr="00175787" w:rsidRDefault="008B2452" w:rsidP="004A5F39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175787"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  <w:t>Local and State Planning Considerations</w:t>
            </w:r>
          </w:p>
        </w:tc>
      </w:tr>
      <w:tr w:rsidR="00C148CE" w:rsidRPr="00696E30" w14:paraId="449A781C" w14:textId="77777777" w:rsidTr="00F8750C">
        <w:trPr>
          <w:cantSplit/>
        </w:trPr>
        <w:tc>
          <w:tcPr>
            <w:tcW w:w="572" w:type="dxa"/>
            <w:tcBorders>
              <w:bottom w:val="nil"/>
              <w:right w:val="nil"/>
            </w:tcBorders>
          </w:tcPr>
          <w:p w14:paraId="7A66C53C" w14:textId="3A6021AA" w:rsidR="00744989" w:rsidRPr="00696E30" w:rsidRDefault="00744989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14:paraId="5AAACDD3" w14:textId="14F8406A" w:rsidR="00744989" w:rsidRPr="00696E30" w:rsidRDefault="00744989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 xml:space="preserve">Town Planning </w:t>
            </w:r>
          </w:p>
        </w:tc>
        <w:tc>
          <w:tcPr>
            <w:tcW w:w="2409" w:type="dxa"/>
          </w:tcPr>
          <w:p w14:paraId="53A99705" w14:textId="6E7F7781" w:rsidR="00744989" w:rsidRPr="00696E30" w:rsidRDefault="00744989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Relevant planning approvals for the school are in place.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85059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92D050"/>
              </w:tcPr>
              <w:p w14:paraId="2C136DEA" w14:textId="2B676634" w:rsidR="00744989" w:rsidRPr="00696E30" w:rsidRDefault="00696E30" w:rsidP="00C148CE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65568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C000"/>
              </w:tcPr>
              <w:p w14:paraId="006C6E59" w14:textId="12897EB3" w:rsidR="00744989" w:rsidRPr="00696E30" w:rsidRDefault="005B068F" w:rsidP="00C148CE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63223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0000"/>
              </w:tcPr>
              <w:p w14:paraId="5AD1F29E" w14:textId="2D33C098" w:rsidR="00744989" w:rsidRPr="00696E30" w:rsidRDefault="00744989" w:rsidP="00C148CE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579660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19" w:type="dxa"/>
              </w:tcPr>
              <w:p w14:paraId="435590A2" w14:textId="103A51E6" w:rsidR="00744989" w:rsidRPr="00696E30" w:rsidRDefault="00E756B5" w:rsidP="004A5F39">
                <w:pPr>
                  <w:spacing w:before="120" w:after="12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6F37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48CE" w:rsidRPr="00696E30" w14:paraId="302AE34B" w14:textId="77777777" w:rsidTr="00F8750C">
        <w:trPr>
          <w:cantSplit/>
        </w:trPr>
        <w:tc>
          <w:tcPr>
            <w:tcW w:w="572" w:type="dxa"/>
            <w:tcBorders>
              <w:top w:val="nil"/>
              <w:bottom w:val="nil"/>
              <w:right w:val="nil"/>
            </w:tcBorders>
          </w:tcPr>
          <w:p w14:paraId="56F41FE3" w14:textId="77777777" w:rsidR="00744989" w:rsidRPr="00696E30" w:rsidRDefault="00744989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6E78324F" w14:textId="77777777" w:rsidR="00744989" w:rsidRPr="00696E30" w:rsidRDefault="00744989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42F01A7" w14:textId="340A719F" w:rsidR="00744989" w:rsidRPr="00696E30" w:rsidRDefault="00744989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Local Government overlays have been reviewed and site constraints identified.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789851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92D050"/>
              </w:tcPr>
              <w:p w14:paraId="6A5F2E5F" w14:textId="331AF6A8" w:rsidR="00744989" w:rsidRPr="00696E30" w:rsidRDefault="00744989" w:rsidP="00C148CE">
                <w:pPr>
                  <w:spacing w:before="120" w:after="120" w:line="240" w:lineRule="auto"/>
                  <w:jc w:val="center"/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44280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C000"/>
              </w:tcPr>
              <w:p w14:paraId="6082D005" w14:textId="2C7549D3" w:rsidR="00744989" w:rsidRPr="00696E30" w:rsidRDefault="00744989" w:rsidP="00C148CE">
                <w:pPr>
                  <w:spacing w:before="120" w:after="120" w:line="240" w:lineRule="auto"/>
                  <w:jc w:val="center"/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3739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0000"/>
              </w:tcPr>
              <w:p w14:paraId="15734408" w14:textId="2A9DDF5F" w:rsidR="00744989" w:rsidRPr="00696E30" w:rsidRDefault="00744989" w:rsidP="00C148CE">
                <w:pPr>
                  <w:spacing w:before="120" w:after="120" w:line="240" w:lineRule="auto"/>
                  <w:jc w:val="center"/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0529546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19" w:type="dxa"/>
              </w:tcPr>
              <w:p w14:paraId="0205B62F" w14:textId="5A7FBD06" w:rsidR="00744989" w:rsidRPr="00696E30" w:rsidRDefault="00E756B5" w:rsidP="004A5F39">
                <w:pPr>
                  <w:spacing w:before="120" w:after="12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6F37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48CE" w:rsidRPr="00696E30" w14:paraId="007BF72A" w14:textId="77777777" w:rsidTr="00F8750C">
        <w:trPr>
          <w:cantSplit/>
        </w:trPr>
        <w:tc>
          <w:tcPr>
            <w:tcW w:w="572" w:type="dxa"/>
            <w:tcBorders>
              <w:top w:val="nil"/>
              <w:bottom w:val="nil"/>
              <w:right w:val="nil"/>
            </w:tcBorders>
          </w:tcPr>
          <w:p w14:paraId="7854AF2F" w14:textId="77777777" w:rsidR="00744989" w:rsidRPr="00696E30" w:rsidRDefault="00744989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63D191FD" w14:textId="77777777" w:rsidR="00744989" w:rsidRPr="00696E30" w:rsidRDefault="00744989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9DA70BF" w14:textId="0FB5AACB" w:rsidR="00744989" w:rsidRPr="00696E30" w:rsidRDefault="00744989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State Government overlays have been reviewed and site constraints identified.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18293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92D050"/>
              </w:tcPr>
              <w:p w14:paraId="4C24476C" w14:textId="5DBD1E85" w:rsidR="00744989" w:rsidRPr="00696E30" w:rsidRDefault="00744989" w:rsidP="00C148CE">
                <w:pPr>
                  <w:spacing w:before="120" w:after="120" w:line="240" w:lineRule="auto"/>
                  <w:jc w:val="center"/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78738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C000"/>
              </w:tcPr>
              <w:p w14:paraId="26D4D3C7" w14:textId="70D0FC76" w:rsidR="00744989" w:rsidRPr="00696E30" w:rsidRDefault="004E6C60" w:rsidP="00C148CE">
                <w:pPr>
                  <w:spacing w:before="120" w:after="120" w:line="240" w:lineRule="auto"/>
                  <w:jc w:val="center"/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1165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0000"/>
              </w:tcPr>
              <w:p w14:paraId="4DCD2F17" w14:textId="711CA5DE" w:rsidR="00744989" w:rsidRPr="00696E30" w:rsidRDefault="00744989" w:rsidP="00C148CE">
                <w:pPr>
                  <w:spacing w:before="120" w:after="120" w:line="240" w:lineRule="auto"/>
                  <w:jc w:val="center"/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5817308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19" w:type="dxa"/>
              </w:tcPr>
              <w:p w14:paraId="53946F3A" w14:textId="166F5143" w:rsidR="00744989" w:rsidRPr="00696E30" w:rsidRDefault="00E756B5" w:rsidP="004A5F39">
                <w:pPr>
                  <w:spacing w:before="120" w:after="12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6F37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48CE" w:rsidRPr="00696E30" w14:paraId="7BF80B23" w14:textId="77777777" w:rsidTr="00F8750C">
        <w:trPr>
          <w:cantSplit/>
        </w:trPr>
        <w:tc>
          <w:tcPr>
            <w:tcW w:w="572" w:type="dxa"/>
            <w:tcBorders>
              <w:top w:val="nil"/>
              <w:bottom w:val="single" w:sz="4" w:space="0" w:color="201943" w:themeColor="accent1"/>
              <w:right w:val="nil"/>
            </w:tcBorders>
          </w:tcPr>
          <w:p w14:paraId="21BBCF06" w14:textId="77777777" w:rsidR="00744989" w:rsidRPr="00696E30" w:rsidRDefault="00744989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01943" w:themeColor="accent1"/>
            </w:tcBorders>
          </w:tcPr>
          <w:p w14:paraId="3D01CFCE" w14:textId="77777777" w:rsidR="00744989" w:rsidRPr="00696E30" w:rsidRDefault="00744989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98DD546" w14:textId="4765F2E8" w:rsidR="00744989" w:rsidRPr="00696E30" w:rsidRDefault="00744989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National overlays have been reviewed and site constraints identified.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371652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92D050"/>
              </w:tcPr>
              <w:p w14:paraId="213BA431" w14:textId="03DE7159" w:rsidR="00744989" w:rsidRPr="00696E30" w:rsidRDefault="00744989" w:rsidP="00C148CE">
                <w:pPr>
                  <w:spacing w:before="120" w:after="120" w:line="240" w:lineRule="auto"/>
                  <w:jc w:val="center"/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04007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C000"/>
              </w:tcPr>
              <w:p w14:paraId="0816A367" w14:textId="07AF080D" w:rsidR="00744989" w:rsidRPr="00696E30" w:rsidRDefault="00744989" w:rsidP="00C148CE">
                <w:pPr>
                  <w:spacing w:before="120" w:after="120" w:line="240" w:lineRule="auto"/>
                  <w:jc w:val="center"/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698995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0000"/>
              </w:tcPr>
              <w:p w14:paraId="6787515A" w14:textId="60D48E59" w:rsidR="00744989" w:rsidRPr="00696E30" w:rsidRDefault="00744989" w:rsidP="00C148CE">
                <w:pPr>
                  <w:spacing w:before="120" w:after="120" w:line="240" w:lineRule="auto"/>
                  <w:jc w:val="center"/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3141197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19" w:type="dxa"/>
              </w:tcPr>
              <w:p w14:paraId="4D48C69B" w14:textId="2BACB3DB" w:rsidR="00744989" w:rsidRPr="00696E30" w:rsidRDefault="00E756B5" w:rsidP="004A5F39">
                <w:pPr>
                  <w:spacing w:before="120" w:after="12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6F37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750C" w:rsidRPr="00696E30" w14:paraId="0E9F2A4D" w14:textId="77777777" w:rsidTr="00F8750C">
        <w:trPr>
          <w:cantSplit/>
        </w:trPr>
        <w:tc>
          <w:tcPr>
            <w:tcW w:w="572" w:type="dxa"/>
            <w:tcBorders>
              <w:right w:val="nil"/>
            </w:tcBorders>
          </w:tcPr>
          <w:p w14:paraId="186C132C" w14:textId="7FA49BAE" w:rsidR="00744989" w:rsidRPr="00696E30" w:rsidRDefault="00744989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1701" w:type="dxa"/>
            <w:tcBorders>
              <w:left w:val="nil"/>
            </w:tcBorders>
          </w:tcPr>
          <w:p w14:paraId="68F571FF" w14:textId="77777777" w:rsidR="00744989" w:rsidRPr="00696E30" w:rsidRDefault="00744989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Contamination</w:t>
            </w:r>
          </w:p>
          <w:p w14:paraId="05283490" w14:textId="77777777" w:rsidR="00744989" w:rsidRPr="00696E30" w:rsidRDefault="00744989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27526EA" w14:textId="29487AC3" w:rsidR="00744989" w:rsidRPr="00696E30" w:rsidRDefault="00744989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 xml:space="preserve">The site is not on a </w:t>
            </w:r>
            <w:r w:rsidR="00192ADF" w:rsidRPr="00696E30">
              <w:rPr>
                <w:rFonts w:ascii="Arial" w:hAnsi="Arial" w:cs="Arial"/>
                <w:sz w:val="18"/>
                <w:szCs w:val="18"/>
              </w:rPr>
              <w:t xml:space="preserve">contaminated land register, nor is an approved contamination management plan </w:t>
            </w:r>
            <w:r w:rsidRPr="00696E30">
              <w:rPr>
                <w:rFonts w:ascii="Arial" w:hAnsi="Arial" w:cs="Arial"/>
                <w:sz w:val="18"/>
                <w:szCs w:val="18"/>
              </w:rPr>
              <w:t>in place.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920825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92D050"/>
              </w:tcPr>
              <w:p w14:paraId="1362DE77" w14:textId="5BC0508B" w:rsidR="00744989" w:rsidRPr="00696E30" w:rsidRDefault="00744989" w:rsidP="00C148CE">
                <w:pPr>
                  <w:spacing w:before="120" w:after="120" w:line="240" w:lineRule="auto"/>
                  <w:jc w:val="center"/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544487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C000"/>
              </w:tcPr>
              <w:p w14:paraId="52FD2DA8" w14:textId="7BDEC740" w:rsidR="00744989" w:rsidRPr="00696E30" w:rsidRDefault="00744989" w:rsidP="00C148CE">
                <w:pPr>
                  <w:spacing w:before="120" w:after="120" w:line="240" w:lineRule="auto"/>
                  <w:jc w:val="center"/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39383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0000"/>
              </w:tcPr>
              <w:p w14:paraId="55CD693C" w14:textId="2C8ECB87" w:rsidR="00744989" w:rsidRPr="00696E30" w:rsidRDefault="00744989" w:rsidP="00C148CE">
                <w:pPr>
                  <w:spacing w:before="120" w:after="120" w:line="240" w:lineRule="auto"/>
                  <w:jc w:val="center"/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33824436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19" w:type="dxa"/>
              </w:tcPr>
              <w:p w14:paraId="444B0F85" w14:textId="0A9D60E8" w:rsidR="00744989" w:rsidRPr="00696E30" w:rsidRDefault="00E756B5" w:rsidP="004A5F39">
                <w:pPr>
                  <w:spacing w:before="120" w:after="12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6F37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750C" w:rsidRPr="00696E30" w14:paraId="46373DA4" w14:textId="77777777" w:rsidTr="00F8750C">
        <w:trPr>
          <w:cantSplit/>
        </w:trPr>
        <w:tc>
          <w:tcPr>
            <w:tcW w:w="572" w:type="dxa"/>
            <w:tcBorders>
              <w:right w:val="nil"/>
            </w:tcBorders>
          </w:tcPr>
          <w:p w14:paraId="07D19C03" w14:textId="0075FD3C" w:rsidR="00744989" w:rsidRPr="00696E30" w:rsidRDefault="00744989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1701" w:type="dxa"/>
            <w:tcBorders>
              <w:left w:val="nil"/>
            </w:tcBorders>
          </w:tcPr>
          <w:p w14:paraId="0F5ADCD6" w14:textId="07F9D253" w:rsidR="00744989" w:rsidRPr="00696E30" w:rsidRDefault="00E716EA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Other Planning Considerations</w:t>
            </w:r>
          </w:p>
        </w:tc>
        <w:tc>
          <w:tcPr>
            <w:tcW w:w="2409" w:type="dxa"/>
          </w:tcPr>
          <w:p w14:paraId="2BD6A4A2" w14:textId="6DC0551F" w:rsidR="00744989" w:rsidRPr="00696E30" w:rsidRDefault="00744989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 xml:space="preserve">Other </w:t>
            </w:r>
            <w:r w:rsidR="00E716EA" w:rsidRPr="00696E30">
              <w:rPr>
                <w:rFonts w:ascii="Arial" w:hAnsi="Arial" w:cs="Arial"/>
                <w:sz w:val="18"/>
                <w:szCs w:val="18"/>
              </w:rPr>
              <w:t xml:space="preserve">planning considerations </w:t>
            </w:r>
            <w:r w:rsidRPr="00696E30">
              <w:rPr>
                <w:rFonts w:ascii="Arial" w:hAnsi="Arial" w:cs="Arial"/>
                <w:sz w:val="18"/>
                <w:szCs w:val="18"/>
              </w:rPr>
              <w:t>unique to the site.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08294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92D050"/>
              </w:tcPr>
              <w:p w14:paraId="647698BE" w14:textId="22E307F8" w:rsidR="00744989" w:rsidRPr="00696E30" w:rsidRDefault="00744989" w:rsidP="00C148CE">
                <w:pPr>
                  <w:spacing w:before="120" w:after="120" w:line="240" w:lineRule="auto"/>
                  <w:jc w:val="center"/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15701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C000"/>
              </w:tcPr>
              <w:p w14:paraId="34CE8C36" w14:textId="7AB56FC2" w:rsidR="00744989" w:rsidRPr="00696E30" w:rsidRDefault="00744989" w:rsidP="00C148CE">
                <w:pPr>
                  <w:spacing w:before="120" w:after="120" w:line="240" w:lineRule="auto"/>
                  <w:jc w:val="center"/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8138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0000"/>
              </w:tcPr>
              <w:p w14:paraId="72E5CFA0" w14:textId="3AB828CE" w:rsidR="00744989" w:rsidRPr="00696E30" w:rsidRDefault="004E6C60" w:rsidP="00C148CE">
                <w:pPr>
                  <w:spacing w:before="120" w:after="120" w:line="240" w:lineRule="auto"/>
                  <w:jc w:val="center"/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65733515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19" w:type="dxa"/>
              </w:tcPr>
              <w:p w14:paraId="755B2F6C" w14:textId="2EF19AAC" w:rsidR="00744989" w:rsidRPr="00696E30" w:rsidRDefault="00E756B5" w:rsidP="004A5F39">
                <w:pPr>
                  <w:spacing w:before="120" w:after="12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6F37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B2452" w:rsidRPr="00C148CE" w14:paraId="74963053" w14:textId="77777777" w:rsidTr="00F8750C">
        <w:trPr>
          <w:cantSplit/>
        </w:trPr>
        <w:tc>
          <w:tcPr>
            <w:tcW w:w="9503" w:type="dxa"/>
            <w:gridSpan w:val="7"/>
            <w:shd w:val="clear" w:color="auto" w:fill="004899" w:themeFill="accent2"/>
          </w:tcPr>
          <w:p w14:paraId="5A547194" w14:textId="770F7771" w:rsidR="008B2452" w:rsidRPr="00C148CE" w:rsidRDefault="008B2452" w:rsidP="00C148CE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</w:pPr>
            <w:r w:rsidRPr="00C148CE"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  <w:t>Natural Environment Considerations</w:t>
            </w:r>
          </w:p>
        </w:tc>
      </w:tr>
      <w:tr w:rsidR="00657DB8" w:rsidRPr="00696E30" w14:paraId="2AD8AD1E" w14:textId="77777777" w:rsidTr="00F8750C">
        <w:trPr>
          <w:cantSplit/>
        </w:trPr>
        <w:tc>
          <w:tcPr>
            <w:tcW w:w="572" w:type="dxa"/>
            <w:tcBorders>
              <w:right w:val="nil"/>
            </w:tcBorders>
          </w:tcPr>
          <w:p w14:paraId="4117D037" w14:textId="0AE1A748" w:rsidR="00657DB8" w:rsidRPr="00696E30" w:rsidRDefault="00657DB8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1701" w:type="dxa"/>
            <w:tcBorders>
              <w:left w:val="nil"/>
            </w:tcBorders>
          </w:tcPr>
          <w:p w14:paraId="499BB0D9" w14:textId="0DDB24BD" w:rsidR="00657DB8" w:rsidRPr="00696E30" w:rsidRDefault="00657DB8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Flood Hazard</w:t>
            </w:r>
          </w:p>
        </w:tc>
        <w:tc>
          <w:tcPr>
            <w:tcW w:w="2409" w:type="dxa"/>
          </w:tcPr>
          <w:p w14:paraId="74DC5556" w14:textId="2B1D2740" w:rsidR="00657DB8" w:rsidRPr="00696E30" w:rsidRDefault="00657DB8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Potential flooding sources for the site have been identified and their impact assessed.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1872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92D050"/>
              </w:tcPr>
              <w:p w14:paraId="43C2C2A5" w14:textId="01231D37" w:rsidR="00657DB8" w:rsidRPr="00696E30" w:rsidRDefault="00696E30" w:rsidP="00C148CE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395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C000"/>
              </w:tcPr>
              <w:p w14:paraId="21B21E44" w14:textId="2E6DF3D9" w:rsidR="00657DB8" w:rsidRPr="00696E30" w:rsidRDefault="00657DB8" w:rsidP="00C148CE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54139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0000"/>
              </w:tcPr>
              <w:p w14:paraId="493FE6E0" w14:textId="4B309809" w:rsidR="00657DB8" w:rsidRPr="00696E30" w:rsidRDefault="00657DB8" w:rsidP="00C148CE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95859926"/>
            <w:placeholder>
              <w:docPart w:val="DefaultPlaceholder_-1854013440"/>
            </w:placeholder>
            <w:showingPlcHdr/>
          </w:sdtPr>
          <w:sdtContent>
            <w:tc>
              <w:tcPr>
                <w:tcW w:w="3119" w:type="dxa"/>
              </w:tcPr>
              <w:p w14:paraId="338906DA" w14:textId="379E3E5C" w:rsidR="00657DB8" w:rsidRPr="00696E30" w:rsidRDefault="00E756B5" w:rsidP="004A5F39">
                <w:pPr>
                  <w:spacing w:before="120" w:after="12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6F37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57DB8" w:rsidRPr="00696E30" w14:paraId="1F72F040" w14:textId="77777777" w:rsidTr="00F8750C">
        <w:trPr>
          <w:cantSplit/>
        </w:trPr>
        <w:tc>
          <w:tcPr>
            <w:tcW w:w="572" w:type="dxa"/>
            <w:tcBorders>
              <w:right w:val="nil"/>
            </w:tcBorders>
          </w:tcPr>
          <w:p w14:paraId="12EE11DE" w14:textId="224560B2" w:rsidR="00657DB8" w:rsidRPr="00696E30" w:rsidRDefault="00657DB8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lastRenderedPageBreak/>
              <w:t>2.2</w:t>
            </w:r>
          </w:p>
        </w:tc>
        <w:tc>
          <w:tcPr>
            <w:tcW w:w="1701" w:type="dxa"/>
            <w:tcBorders>
              <w:left w:val="nil"/>
            </w:tcBorders>
          </w:tcPr>
          <w:p w14:paraId="523028F2" w14:textId="5A9B54D2" w:rsidR="00657DB8" w:rsidRPr="00696E30" w:rsidRDefault="00657DB8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Bushfire</w:t>
            </w:r>
          </w:p>
        </w:tc>
        <w:tc>
          <w:tcPr>
            <w:tcW w:w="2409" w:type="dxa"/>
          </w:tcPr>
          <w:p w14:paraId="1C9FA7B4" w14:textId="1411D30F" w:rsidR="00657DB8" w:rsidRPr="00696E30" w:rsidRDefault="00657DB8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Potential Bushfire risk for the site has been identified and the impact assessed.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098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92D050"/>
              </w:tcPr>
              <w:p w14:paraId="33F16B6C" w14:textId="561D8BFA" w:rsidR="00657DB8" w:rsidRPr="00696E30" w:rsidRDefault="00696E30" w:rsidP="00696E30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67388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C000"/>
              </w:tcPr>
              <w:p w14:paraId="4FB2EF91" w14:textId="01441445" w:rsidR="00657DB8" w:rsidRPr="00696E30" w:rsidRDefault="00657DB8" w:rsidP="00696E30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107172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0000"/>
              </w:tcPr>
              <w:p w14:paraId="1E9D65A5" w14:textId="2BCA59EF" w:rsidR="00657DB8" w:rsidRPr="00696E30" w:rsidRDefault="00657DB8" w:rsidP="00696E30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382024136"/>
            <w:placeholder>
              <w:docPart w:val="DefaultPlaceholder_-1854013440"/>
            </w:placeholder>
            <w:showingPlcHdr/>
          </w:sdtPr>
          <w:sdtContent>
            <w:tc>
              <w:tcPr>
                <w:tcW w:w="3119" w:type="dxa"/>
              </w:tcPr>
              <w:p w14:paraId="175127DC" w14:textId="59D97EB7" w:rsidR="00657DB8" w:rsidRPr="00696E30" w:rsidRDefault="00E756B5" w:rsidP="004A5F39">
                <w:pPr>
                  <w:spacing w:before="120" w:after="12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6F37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57DB8" w:rsidRPr="00696E30" w14:paraId="175E27EB" w14:textId="77777777" w:rsidTr="00F8750C">
        <w:trPr>
          <w:cantSplit/>
        </w:trPr>
        <w:tc>
          <w:tcPr>
            <w:tcW w:w="572" w:type="dxa"/>
            <w:tcBorders>
              <w:right w:val="nil"/>
            </w:tcBorders>
          </w:tcPr>
          <w:p w14:paraId="2990BF96" w14:textId="0CE8E884" w:rsidR="00657DB8" w:rsidRPr="00696E30" w:rsidRDefault="00657DB8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1701" w:type="dxa"/>
            <w:tcBorders>
              <w:left w:val="nil"/>
            </w:tcBorders>
          </w:tcPr>
          <w:p w14:paraId="3112ABDE" w14:textId="21EC0527" w:rsidR="00657DB8" w:rsidRPr="00696E30" w:rsidRDefault="00F8750C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Other Environmental Considerations</w:t>
            </w:r>
          </w:p>
        </w:tc>
        <w:tc>
          <w:tcPr>
            <w:tcW w:w="2409" w:type="dxa"/>
          </w:tcPr>
          <w:p w14:paraId="34583D57" w14:textId="76173748" w:rsidR="00657DB8" w:rsidRPr="00696E30" w:rsidRDefault="00657DB8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Other elements unique to the site.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8097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92D050"/>
              </w:tcPr>
              <w:p w14:paraId="3835F657" w14:textId="73B0B971" w:rsidR="00657DB8" w:rsidRPr="00696E30" w:rsidRDefault="00657DB8" w:rsidP="00C148CE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5776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C000"/>
              </w:tcPr>
              <w:p w14:paraId="0938493E" w14:textId="1778A3CD" w:rsidR="00657DB8" w:rsidRPr="00696E30" w:rsidRDefault="00F8750C" w:rsidP="00C148CE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84345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0000"/>
              </w:tcPr>
              <w:p w14:paraId="4F5E76A3" w14:textId="3B3CA991" w:rsidR="00657DB8" w:rsidRPr="00696E30" w:rsidRDefault="00657DB8" w:rsidP="00C148CE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61870271"/>
            <w:placeholder>
              <w:docPart w:val="DefaultPlaceholder_-1854013440"/>
            </w:placeholder>
            <w:showingPlcHdr/>
          </w:sdtPr>
          <w:sdtContent>
            <w:tc>
              <w:tcPr>
                <w:tcW w:w="3119" w:type="dxa"/>
              </w:tcPr>
              <w:p w14:paraId="75FA1E02" w14:textId="6C45BE8C" w:rsidR="00657DB8" w:rsidRPr="00696E30" w:rsidRDefault="00E756B5" w:rsidP="004A5F39">
                <w:pPr>
                  <w:spacing w:before="120" w:after="12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6F37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B2452" w:rsidRPr="00696E30" w14:paraId="47D84DD3" w14:textId="77777777" w:rsidTr="00F8750C">
        <w:trPr>
          <w:cantSplit/>
        </w:trPr>
        <w:tc>
          <w:tcPr>
            <w:tcW w:w="9503" w:type="dxa"/>
            <w:gridSpan w:val="7"/>
            <w:shd w:val="clear" w:color="auto" w:fill="004899" w:themeFill="accent2"/>
          </w:tcPr>
          <w:p w14:paraId="7AD7E77B" w14:textId="18C96692" w:rsidR="008B2452" w:rsidRPr="00696E30" w:rsidRDefault="008B2452" w:rsidP="00C148CE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</w:pPr>
            <w:r w:rsidRPr="00696E30"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  <w:t>Built Environment Considerations</w:t>
            </w:r>
          </w:p>
        </w:tc>
      </w:tr>
      <w:tr w:rsidR="00657DB8" w:rsidRPr="00696E30" w14:paraId="3B971B5C" w14:textId="77777777" w:rsidTr="00F8750C">
        <w:trPr>
          <w:cantSplit/>
        </w:trPr>
        <w:tc>
          <w:tcPr>
            <w:tcW w:w="572" w:type="dxa"/>
            <w:tcBorders>
              <w:right w:val="nil"/>
            </w:tcBorders>
          </w:tcPr>
          <w:p w14:paraId="143951D8" w14:textId="304F6F20" w:rsidR="00657DB8" w:rsidRPr="00696E30" w:rsidRDefault="00657DB8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1701" w:type="dxa"/>
            <w:tcBorders>
              <w:left w:val="nil"/>
            </w:tcBorders>
          </w:tcPr>
          <w:p w14:paraId="76057A12" w14:textId="7266F5EA" w:rsidR="00657DB8" w:rsidRPr="00696E30" w:rsidRDefault="00657DB8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Built Form</w:t>
            </w:r>
          </w:p>
        </w:tc>
        <w:tc>
          <w:tcPr>
            <w:tcW w:w="2409" w:type="dxa"/>
          </w:tcPr>
          <w:p w14:paraId="4B2903FE" w14:textId="72F50ECC" w:rsidR="00657DB8" w:rsidRPr="00696E30" w:rsidRDefault="00657DB8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Existing buildings are fit for purpose of carrying out current school functions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131973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92D050"/>
              </w:tcPr>
              <w:p w14:paraId="7F8B000F" w14:textId="2C88FDBD" w:rsidR="00657DB8" w:rsidRPr="00696E30" w:rsidRDefault="004E6C60" w:rsidP="00C148CE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61738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C000"/>
              </w:tcPr>
              <w:p w14:paraId="128E4905" w14:textId="08D2317D" w:rsidR="00657DB8" w:rsidRPr="00696E30" w:rsidRDefault="00657DB8" w:rsidP="00C148CE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44131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0000"/>
              </w:tcPr>
              <w:p w14:paraId="77940B2C" w14:textId="02C150B8" w:rsidR="00657DB8" w:rsidRPr="00696E30" w:rsidRDefault="00657DB8" w:rsidP="00C148CE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07648072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19" w:type="dxa"/>
              </w:tcPr>
              <w:p w14:paraId="057D8655" w14:textId="2D935DF3" w:rsidR="00657DB8" w:rsidRPr="00696E30" w:rsidRDefault="00D665E0" w:rsidP="004A5F39">
                <w:pPr>
                  <w:spacing w:before="120" w:after="12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6F37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57DB8" w:rsidRPr="00696E30" w14:paraId="33247F43" w14:textId="77777777" w:rsidTr="00F8750C">
        <w:trPr>
          <w:cantSplit/>
        </w:trPr>
        <w:tc>
          <w:tcPr>
            <w:tcW w:w="572" w:type="dxa"/>
            <w:tcBorders>
              <w:right w:val="nil"/>
            </w:tcBorders>
          </w:tcPr>
          <w:p w14:paraId="5385406A" w14:textId="4D42612F" w:rsidR="00657DB8" w:rsidRPr="00696E30" w:rsidRDefault="00657DB8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1701" w:type="dxa"/>
            <w:tcBorders>
              <w:left w:val="nil"/>
            </w:tcBorders>
          </w:tcPr>
          <w:p w14:paraId="3A0514A0" w14:textId="069726B7" w:rsidR="00657DB8" w:rsidRPr="00696E30" w:rsidRDefault="00657DB8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Car parking</w:t>
            </w:r>
          </w:p>
        </w:tc>
        <w:tc>
          <w:tcPr>
            <w:tcW w:w="2409" w:type="dxa"/>
          </w:tcPr>
          <w:p w14:paraId="6FF50A1A" w14:textId="6FB4EE67" w:rsidR="00657DB8" w:rsidRPr="00696E30" w:rsidRDefault="00657DB8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Number of available carparks is sufficient and operating suitably.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921381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92D050"/>
              </w:tcPr>
              <w:p w14:paraId="26916854" w14:textId="0B2AE0E7" w:rsidR="00657DB8" w:rsidRPr="00696E30" w:rsidRDefault="00657DB8" w:rsidP="00C148CE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23316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C000"/>
              </w:tcPr>
              <w:p w14:paraId="335C331C" w14:textId="0702BE96" w:rsidR="00657DB8" w:rsidRPr="00696E30" w:rsidRDefault="00657DB8" w:rsidP="00C148CE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24202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0000"/>
              </w:tcPr>
              <w:p w14:paraId="732195C8" w14:textId="0F562A9B" w:rsidR="00657DB8" w:rsidRPr="00696E30" w:rsidRDefault="00657DB8" w:rsidP="00C148CE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8877242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19" w:type="dxa"/>
              </w:tcPr>
              <w:p w14:paraId="6A7C06F9" w14:textId="19F48A3A" w:rsidR="00657DB8" w:rsidRPr="00696E30" w:rsidRDefault="00D665E0" w:rsidP="004A5F39">
                <w:pPr>
                  <w:spacing w:before="120" w:after="12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6F37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57DB8" w:rsidRPr="00696E30" w14:paraId="4C512D9F" w14:textId="77777777" w:rsidTr="00F8750C">
        <w:trPr>
          <w:cantSplit/>
        </w:trPr>
        <w:tc>
          <w:tcPr>
            <w:tcW w:w="572" w:type="dxa"/>
            <w:tcBorders>
              <w:right w:val="nil"/>
            </w:tcBorders>
          </w:tcPr>
          <w:p w14:paraId="1FC3CF4B" w14:textId="77AD32EE" w:rsidR="00657DB8" w:rsidRPr="00696E30" w:rsidRDefault="00657DB8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1701" w:type="dxa"/>
            <w:tcBorders>
              <w:left w:val="nil"/>
            </w:tcBorders>
          </w:tcPr>
          <w:p w14:paraId="35F4279E" w14:textId="4A87BE42" w:rsidR="00657DB8" w:rsidRPr="00696E30" w:rsidRDefault="00657DB8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Internal Road Network</w:t>
            </w:r>
          </w:p>
        </w:tc>
        <w:tc>
          <w:tcPr>
            <w:tcW w:w="2409" w:type="dxa"/>
          </w:tcPr>
          <w:p w14:paraId="72A0BB27" w14:textId="549AD619" w:rsidR="00657DB8" w:rsidRPr="00696E30" w:rsidRDefault="00657DB8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Vehicle access and circulation (including pedestrian, service and fire fighting vehicles) have been reviewed and are appropriate.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875957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92D050"/>
              </w:tcPr>
              <w:p w14:paraId="1B38B072" w14:textId="53145B0B" w:rsidR="00657DB8" w:rsidRPr="00696E30" w:rsidRDefault="00657DB8" w:rsidP="00C148CE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11454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C000"/>
              </w:tcPr>
              <w:p w14:paraId="68D5C0D4" w14:textId="4EF5864B" w:rsidR="00657DB8" w:rsidRPr="00696E30" w:rsidRDefault="00657DB8" w:rsidP="00C148CE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8330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0000"/>
              </w:tcPr>
              <w:p w14:paraId="6B5386CA" w14:textId="3C2DC828" w:rsidR="00657DB8" w:rsidRPr="00696E30" w:rsidRDefault="00657DB8" w:rsidP="00C148CE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5191820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19" w:type="dxa"/>
              </w:tcPr>
              <w:p w14:paraId="7E66E44C" w14:textId="634324CF" w:rsidR="00657DB8" w:rsidRPr="00696E30" w:rsidRDefault="00D665E0" w:rsidP="004A5F39">
                <w:pPr>
                  <w:spacing w:before="120" w:after="12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6F37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57DB8" w:rsidRPr="00696E30" w14:paraId="21EAF6B5" w14:textId="77777777" w:rsidTr="00F8750C">
        <w:trPr>
          <w:cantSplit/>
        </w:trPr>
        <w:tc>
          <w:tcPr>
            <w:tcW w:w="572" w:type="dxa"/>
            <w:tcBorders>
              <w:right w:val="nil"/>
            </w:tcBorders>
          </w:tcPr>
          <w:p w14:paraId="643CE105" w14:textId="4364895D" w:rsidR="00657DB8" w:rsidRPr="00696E30" w:rsidRDefault="00657DB8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1701" w:type="dxa"/>
            <w:tcBorders>
              <w:left w:val="nil"/>
            </w:tcBorders>
          </w:tcPr>
          <w:p w14:paraId="0E9169FE" w14:textId="02F67EAB" w:rsidR="00657DB8" w:rsidRPr="00696E30" w:rsidRDefault="00657DB8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Existing Infrastructure Identification</w:t>
            </w:r>
          </w:p>
        </w:tc>
        <w:tc>
          <w:tcPr>
            <w:tcW w:w="2409" w:type="dxa"/>
          </w:tcPr>
          <w:p w14:paraId="7B9BDB55" w14:textId="45661D58" w:rsidR="00657DB8" w:rsidRPr="00696E30" w:rsidRDefault="00657DB8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The location of existing services for the site is known and recorded.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10305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92D050"/>
              </w:tcPr>
              <w:p w14:paraId="253A5693" w14:textId="79808DC9" w:rsidR="00657DB8" w:rsidRPr="00696E30" w:rsidRDefault="00657DB8" w:rsidP="00C148CE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610044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C000"/>
              </w:tcPr>
              <w:p w14:paraId="4A180145" w14:textId="53CC608A" w:rsidR="00657DB8" w:rsidRPr="00696E30" w:rsidRDefault="00657DB8" w:rsidP="00C148CE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22996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0000"/>
              </w:tcPr>
              <w:p w14:paraId="15F592EE" w14:textId="62A0662C" w:rsidR="00657DB8" w:rsidRPr="00696E30" w:rsidRDefault="00657DB8" w:rsidP="00C148CE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442605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19" w:type="dxa"/>
              </w:tcPr>
              <w:p w14:paraId="0912664B" w14:textId="2B9993BB" w:rsidR="00657DB8" w:rsidRPr="00696E30" w:rsidRDefault="00D665E0" w:rsidP="004A5F39">
                <w:pPr>
                  <w:spacing w:before="120" w:after="12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6F37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57DB8" w:rsidRPr="00696E30" w14:paraId="3463B1C8" w14:textId="77777777" w:rsidTr="00F8750C">
        <w:trPr>
          <w:cantSplit/>
        </w:trPr>
        <w:tc>
          <w:tcPr>
            <w:tcW w:w="572" w:type="dxa"/>
            <w:tcBorders>
              <w:right w:val="nil"/>
            </w:tcBorders>
          </w:tcPr>
          <w:p w14:paraId="3677B167" w14:textId="3E7C903C" w:rsidR="00657DB8" w:rsidRPr="00696E30" w:rsidRDefault="00657DB8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1701" w:type="dxa"/>
            <w:tcBorders>
              <w:left w:val="nil"/>
            </w:tcBorders>
          </w:tcPr>
          <w:p w14:paraId="28DD94E9" w14:textId="4BB61700" w:rsidR="00657DB8" w:rsidRPr="00696E30" w:rsidRDefault="00657DB8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Sewer Infrastructure</w:t>
            </w:r>
          </w:p>
        </w:tc>
        <w:tc>
          <w:tcPr>
            <w:tcW w:w="2409" w:type="dxa"/>
          </w:tcPr>
          <w:p w14:paraId="57A675FA" w14:textId="239D4699" w:rsidR="00657DB8" w:rsidRPr="00696E30" w:rsidRDefault="00657DB8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Sewer connection and network location are known and operating suitably.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855060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92D050"/>
              </w:tcPr>
              <w:p w14:paraId="2808CEAA" w14:textId="63AA2F20" w:rsidR="00657DB8" w:rsidRPr="00696E30" w:rsidRDefault="00657DB8" w:rsidP="00C148CE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46717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C000"/>
              </w:tcPr>
              <w:p w14:paraId="74ED173D" w14:textId="12DECCC6" w:rsidR="00657DB8" w:rsidRPr="00696E30" w:rsidRDefault="00657DB8" w:rsidP="00C148CE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97483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0000"/>
              </w:tcPr>
              <w:p w14:paraId="46A163F0" w14:textId="08627BDC" w:rsidR="00657DB8" w:rsidRPr="00696E30" w:rsidRDefault="00657DB8" w:rsidP="00C148CE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547618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19" w:type="dxa"/>
              </w:tcPr>
              <w:p w14:paraId="3883D3DE" w14:textId="0AAD0165" w:rsidR="00657DB8" w:rsidRPr="00696E30" w:rsidRDefault="00D665E0" w:rsidP="004A5F39">
                <w:pPr>
                  <w:spacing w:before="120" w:after="12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6F37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57DB8" w:rsidRPr="00696E30" w14:paraId="7F1EA0D0" w14:textId="77777777" w:rsidTr="00F8750C">
        <w:trPr>
          <w:cantSplit/>
        </w:trPr>
        <w:tc>
          <w:tcPr>
            <w:tcW w:w="572" w:type="dxa"/>
            <w:tcBorders>
              <w:right w:val="nil"/>
            </w:tcBorders>
          </w:tcPr>
          <w:p w14:paraId="169379D4" w14:textId="453655AD" w:rsidR="00657DB8" w:rsidRPr="00696E30" w:rsidRDefault="00657DB8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3.6</w:t>
            </w:r>
          </w:p>
        </w:tc>
        <w:tc>
          <w:tcPr>
            <w:tcW w:w="1701" w:type="dxa"/>
            <w:tcBorders>
              <w:left w:val="nil"/>
            </w:tcBorders>
          </w:tcPr>
          <w:p w14:paraId="32B5882B" w14:textId="5081B4E0" w:rsidR="00657DB8" w:rsidRPr="00696E30" w:rsidRDefault="00657DB8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Water Infrastructure</w:t>
            </w:r>
          </w:p>
        </w:tc>
        <w:tc>
          <w:tcPr>
            <w:tcW w:w="2409" w:type="dxa"/>
          </w:tcPr>
          <w:p w14:paraId="79359E67" w14:textId="1B04C5DA" w:rsidR="00657DB8" w:rsidRPr="00696E30" w:rsidRDefault="00657DB8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The water Infrastructure network location is known and operating suitably.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757216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92D050"/>
              </w:tcPr>
              <w:p w14:paraId="190ACBE2" w14:textId="2126F2D2" w:rsidR="00657DB8" w:rsidRPr="00696E30" w:rsidRDefault="00657DB8" w:rsidP="00C148CE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532066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C000"/>
              </w:tcPr>
              <w:p w14:paraId="4E3C5752" w14:textId="6E3E25B9" w:rsidR="00657DB8" w:rsidRPr="00696E30" w:rsidRDefault="00657DB8" w:rsidP="00C148CE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05559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0000"/>
              </w:tcPr>
              <w:p w14:paraId="7BEEC3CB" w14:textId="613A1654" w:rsidR="00657DB8" w:rsidRPr="00696E30" w:rsidRDefault="00657DB8" w:rsidP="00C148CE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2193016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19" w:type="dxa"/>
              </w:tcPr>
              <w:p w14:paraId="11DA4F3D" w14:textId="235E0CBF" w:rsidR="00657DB8" w:rsidRPr="00696E30" w:rsidRDefault="00D665E0" w:rsidP="004A5F39">
                <w:pPr>
                  <w:spacing w:before="120" w:after="12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6F37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57DB8" w:rsidRPr="00696E30" w14:paraId="3A9E2EC2" w14:textId="77777777" w:rsidTr="00F8750C">
        <w:trPr>
          <w:cantSplit/>
        </w:trPr>
        <w:tc>
          <w:tcPr>
            <w:tcW w:w="572" w:type="dxa"/>
            <w:tcBorders>
              <w:bottom w:val="single" w:sz="4" w:space="0" w:color="201943" w:themeColor="accent1"/>
              <w:right w:val="nil"/>
            </w:tcBorders>
          </w:tcPr>
          <w:p w14:paraId="1B62AEC7" w14:textId="71C44645" w:rsidR="00657DB8" w:rsidRPr="00696E30" w:rsidRDefault="00696E30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</w:t>
            </w:r>
          </w:p>
        </w:tc>
        <w:tc>
          <w:tcPr>
            <w:tcW w:w="1701" w:type="dxa"/>
            <w:tcBorders>
              <w:left w:val="nil"/>
              <w:bottom w:val="single" w:sz="4" w:space="0" w:color="201943" w:themeColor="accent1"/>
            </w:tcBorders>
          </w:tcPr>
          <w:p w14:paraId="33D7BEC4" w14:textId="0C77728E" w:rsidR="00657DB8" w:rsidRPr="00696E30" w:rsidRDefault="00657DB8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Water Infrastructure - Fire Services.</w:t>
            </w:r>
          </w:p>
        </w:tc>
        <w:tc>
          <w:tcPr>
            <w:tcW w:w="2409" w:type="dxa"/>
          </w:tcPr>
          <w:p w14:paraId="76BE4110" w14:textId="5D72637D" w:rsidR="00657DB8" w:rsidRPr="00696E30" w:rsidRDefault="00657DB8" w:rsidP="004A5F3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The fire services infrastructure location is known and operating suitably.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859810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92D050"/>
              </w:tcPr>
              <w:p w14:paraId="7BD2F72C" w14:textId="7B024674" w:rsidR="00657DB8" w:rsidRPr="00696E30" w:rsidRDefault="00696E30" w:rsidP="00C148CE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61602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C000"/>
              </w:tcPr>
              <w:p w14:paraId="676156A2" w14:textId="546C06BB" w:rsidR="00657DB8" w:rsidRPr="00696E30" w:rsidRDefault="00657DB8" w:rsidP="00C148CE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02711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0000"/>
              </w:tcPr>
              <w:p w14:paraId="1C45643D" w14:textId="791E2E08" w:rsidR="00657DB8" w:rsidRPr="00696E30" w:rsidRDefault="00696E30" w:rsidP="00C148CE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8461620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19" w:type="dxa"/>
              </w:tcPr>
              <w:p w14:paraId="2D233467" w14:textId="65B1A273" w:rsidR="00657DB8" w:rsidRPr="00696E30" w:rsidRDefault="00D665E0" w:rsidP="004A5F39">
                <w:pPr>
                  <w:spacing w:before="120" w:after="12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6F37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6E30" w:rsidRPr="00696E30" w14:paraId="758577C7" w14:textId="77777777" w:rsidTr="00F8750C">
        <w:trPr>
          <w:cantSplit/>
        </w:trPr>
        <w:tc>
          <w:tcPr>
            <w:tcW w:w="572" w:type="dxa"/>
            <w:tcBorders>
              <w:bottom w:val="nil"/>
              <w:right w:val="nil"/>
            </w:tcBorders>
          </w:tcPr>
          <w:p w14:paraId="546C9356" w14:textId="5E645877" w:rsidR="00696E30" w:rsidRPr="00696E30" w:rsidRDefault="00696E30" w:rsidP="00696E30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3.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14:paraId="645D3071" w14:textId="32F7C7C8" w:rsidR="00696E30" w:rsidRPr="00696E30" w:rsidRDefault="00696E30" w:rsidP="00696E30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Stormwater Infrastructure</w:t>
            </w:r>
          </w:p>
        </w:tc>
        <w:tc>
          <w:tcPr>
            <w:tcW w:w="2409" w:type="dxa"/>
          </w:tcPr>
          <w:p w14:paraId="661855F6" w14:textId="66B82390" w:rsidR="00696E30" w:rsidRPr="00696E30" w:rsidRDefault="00696E30" w:rsidP="00696E30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The stormwater network location is known and operating suitably.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80752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92D050"/>
              </w:tcPr>
              <w:p w14:paraId="4EA6A252" w14:textId="71E1EBD6" w:rsidR="00696E30" w:rsidRPr="00696E30" w:rsidRDefault="00696E30" w:rsidP="00696E30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56724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C000"/>
              </w:tcPr>
              <w:p w14:paraId="69AE0977" w14:textId="1B617425" w:rsidR="00696E30" w:rsidRPr="00696E30" w:rsidRDefault="00696E30" w:rsidP="00696E30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75657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0000"/>
              </w:tcPr>
              <w:p w14:paraId="54AE06BA" w14:textId="04B16CF6" w:rsidR="00696E30" w:rsidRPr="00696E30" w:rsidRDefault="00696E30" w:rsidP="00696E30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0413781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19" w:type="dxa"/>
              </w:tcPr>
              <w:p w14:paraId="3344E803" w14:textId="22C4D194" w:rsidR="00696E30" w:rsidRPr="00696E30" w:rsidRDefault="00D665E0" w:rsidP="00696E30">
                <w:pPr>
                  <w:spacing w:before="120" w:after="12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6F37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6E30" w:rsidRPr="00696E30" w14:paraId="2F29F6B9" w14:textId="77777777" w:rsidTr="00F8750C">
        <w:trPr>
          <w:cantSplit/>
        </w:trPr>
        <w:tc>
          <w:tcPr>
            <w:tcW w:w="572" w:type="dxa"/>
            <w:tcBorders>
              <w:top w:val="nil"/>
              <w:bottom w:val="nil"/>
              <w:right w:val="nil"/>
            </w:tcBorders>
          </w:tcPr>
          <w:p w14:paraId="53E84930" w14:textId="77777777" w:rsidR="00696E30" w:rsidRPr="00696E30" w:rsidRDefault="00696E30" w:rsidP="00696E30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114CA376" w14:textId="77777777" w:rsidR="00696E30" w:rsidRPr="00696E30" w:rsidRDefault="00696E30" w:rsidP="00696E30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427A45C" w14:textId="41393855" w:rsidR="00696E30" w:rsidRPr="00696E30" w:rsidRDefault="00696E30" w:rsidP="00696E30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Stormwater harvesting and reuse are implemented for the site.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6139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92D050"/>
              </w:tcPr>
              <w:p w14:paraId="3FD923A1" w14:textId="4B32F9BB" w:rsidR="00696E30" w:rsidRPr="00696E30" w:rsidRDefault="00696E30" w:rsidP="00696E30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25741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C000"/>
              </w:tcPr>
              <w:p w14:paraId="0838B8E6" w14:textId="7DA36780" w:rsidR="00696E30" w:rsidRPr="00696E30" w:rsidRDefault="00696E30" w:rsidP="00696E30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06112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0000"/>
              </w:tcPr>
              <w:p w14:paraId="031A0821" w14:textId="00C6A146" w:rsidR="00696E30" w:rsidRPr="00696E30" w:rsidRDefault="00696E30" w:rsidP="00696E30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9520606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19" w:type="dxa"/>
              </w:tcPr>
              <w:p w14:paraId="18B692C9" w14:textId="64F390D1" w:rsidR="00696E30" w:rsidRPr="00696E30" w:rsidRDefault="00D665E0" w:rsidP="00696E30">
                <w:pPr>
                  <w:spacing w:before="120" w:after="12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6F37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6E30" w:rsidRPr="00696E30" w14:paraId="5B89460C" w14:textId="77777777" w:rsidTr="00F8750C">
        <w:trPr>
          <w:cantSplit/>
        </w:trPr>
        <w:tc>
          <w:tcPr>
            <w:tcW w:w="572" w:type="dxa"/>
            <w:tcBorders>
              <w:top w:val="nil"/>
              <w:right w:val="nil"/>
            </w:tcBorders>
          </w:tcPr>
          <w:p w14:paraId="76165ED1" w14:textId="77777777" w:rsidR="00696E30" w:rsidRPr="00696E30" w:rsidRDefault="00696E30" w:rsidP="00696E30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53406EC3" w14:textId="77777777" w:rsidR="00696E30" w:rsidRPr="00696E30" w:rsidRDefault="00696E30" w:rsidP="00696E30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9E60BF9" w14:textId="5F25B300" w:rsidR="00696E30" w:rsidRPr="00696E30" w:rsidRDefault="00696E30" w:rsidP="00696E30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Stormwater quality improvement device locations are known and operating suitably.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10327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92D050"/>
              </w:tcPr>
              <w:p w14:paraId="39664731" w14:textId="4450E629" w:rsidR="00696E30" w:rsidRPr="00696E30" w:rsidRDefault="00696E30" w:rsidP="00696E30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24094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C000"/>
              </w:tcPr>
              <w:p w14:paraId="23C606AF" w14:textId="6E9A8C0F" w:rsidR="00696E30" w:rsidRPr="00696E30" w:rsidRDefault="00696E30" w:rsidP="00696E30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11956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0000"/>
              </w:tcPr>
              <w:p w14:paraId="7EFB1FEB" w14:textId="39FBFB22" w:rsidR="00696E30" w:rsidRPr="00696E30" w:rsidRDefault="00696E30" w:rsidP="00696E30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8053323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19" w:type="dxa"/>
              </w:tcPr>
              <w:p w14:paraId="03046AFE" w14:textId="293A4591" w:rsidR="00696E30" w:rsidRPr="00696E30" w:rsidRDefault="00D665E0" w:rsidP="00696E30">
                <w:pPr>
                  <w:spacing w:before="120" w:after="12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6F37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6E30" w:rsidRPr="00696E30" w14:paraId="5B9BCCAE" w14:textId="77777777" w:rsidTr="00F8750C">
        <w:trPr>
          <w:cantSplit/>
        </w:trPr>
        <w:tc>
          <w:tcPr>
            <w:tcW w:w="572" w:type="dxa"/>
            <w:tcBorders>
              <w:right w:val="nil"/>
            </w:tcBorders>
          </w:tcPr>
          <w:p w14:paraId="38E40E2C" w14:textId="5DEA43F5" w:rsidR="00696E30" w:rsidRPr="00696E30" w:rsidRDefault="00696E30" w:rsidP="00696E30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3.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left w:val="nil"/>
            </w:tcBorders>
          </w:tcPr>
          <w:p w14:paraId="20008FEB" w14:textId="6E6CE951" w:rsidR="00696E30" w:rsidRPr="00696E30" w:rsidRDefault="00696E30" w:rsidP="00696E30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Electrical &amp; Power Infrastructure</w:t>
            </w:r>
          </w:p>
        </w:tc>
        <w:tc>
          <w:tcPr>
            <w:tcW w:w="2409" w:type="dxa"/>
          </w:tcPr>
          <w:p w14:paraId="509DED5B" w14:textId="633FAFC0" w:rsidR="00696E30" w:rsidRPr="00696E30" w:rsidRDefault="00696E30" w:rsidP="00696E30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The electrical and power Infrastructure location is known and operating suitably.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384064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92D050"/>
              </w:tcPr>
              <w:p w14:paraId="55A7A4BB" w14:textId="1D46452C" w:rsidR="00696E30" w:rsidRPr="00696E30" w:rsidRDefault="00696E30" w:rsidP="00696E30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671634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C000"/>
              </w:tcPr>
              <w:p w14:paraId="1B67909F" w14:textId="2BD87C75" w:rsidR="00696E30" w:rsidRPr="00696E30" w:rsidRDefault="00696E30" w:rsidP="00696E30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24104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0000"/>
              </w:tcPr>
              <w:p w14:paraId="6F23F2CF" w14:textId="2B2B5552" w:rsidR="00696E30" w:rsidRPr="00696E30" w:rsidRDefault="00696E30" w:rsidP="00696E30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8239908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19" w:type="dxa"/>
              </w:tcPr>
              <w:p w14:paraId="5126E13D" w14:textId="78277B68" w:rsidR="00696E30" w:rsidRPr="00696E30" w:rsidRDefault="00D665E0" w:rsidP="00696E30">
                <w:pPr>
                  <w:spacing w:before="120" w:after="12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6F37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6E30" w:rsidRPr="00696E30" w14:paraId="55214A1A" w14:textId="77777777" w:rsidTr="00F8750C">
        <w:trPr>
          <w:cantSplit/>
        </w:trPr>
        <w:tc>
          <w:tcPr>
            <w:tcW w:w="572" w:type="dxa"/>
            <w:tcBorders>
              <w:right w:val="nil"/>
            </w:tcBorders>
          </w:tcPr>
          <w:p w14:paraId="6B18BC93" w14:textId="23A17567" w:rsidR="00696E30" w:rsidRPr="00696E30" w:rsidRDefault="00696E30" w:rsidP="00696E30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</w:t>
            </w:r>
          </w:p>
        </w:tc>
        <w:tc>
          <w:tcPr>
            <w:tcW w:w="1701" w:type="dxa"/>
            <w:tcBorders>
              <w:left w:val="nil"/>
            </w:tcBorders>
          </w:tcPr>
          <w:p w14:paraId="2F07466B" w14:textId="3874E2D6" w:rsidR="00696E30" w:rsidRPr="00696E30" w:rsidRDefault="00696E30" w:rsidP="00696E30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Electrical Services – Solar Power &amp; Battery Storage</w:t>
            </w:r>
          </w:p>
        </w:tc>
        <w:tc>
          <w:tcPr>
            <w:tcW w:w="2409" w:type="dxa"/>
          </w:tcPr>
          <w:p w14:paraId="452549D1" w14:textId="772F007C" w:rsidR="00696E30" w:rsidRPr="00696E30" w:rsidRDefault="00696E30" w:rsidP="00696E30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The solar power and battery storage Infrastructure location is known and operating suitably.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794104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92D050"/>
              </w:tcPr>
              <w:p w14:paraId="428DB3B0" w14:textId="61327F98" w:rsidR="00696E30" w:rsidRPr="00696E30" w:rsidRDefault="00696E30" w:rsidP="00696E30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27127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C000"/>
              </w:tcPr>
              <w:p w14:paraId="51333BD5" w14:textId="6955CF72" w:rsidR="00696E30" w:rsidRPr="00696E30" w:rsidRDefault="00696E30" w:rsidP="00696E30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25983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0000"/>
              </w:tcPr>
              <w:p w14:paraId="358B2C80" w14:textId="1C043177" w:rsidR="00696E30" w:rsidRPr="00696E30" w:rsidRDefault="00696E30" w:rsidP="00696E30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0549707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19" w:type="dxa"/>
              </w:tcPr>
              <w:p w14:paraId="37370756" w14:textId="41EF964C" w:rsidR="00696E30" w:rsidRPr="00696E30" w:rsidRDefault="00D665E0" w:rsidP="00696E30">
                <w:pPr>
                  <w:spacing w:before="120" w:after="12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6F37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6E30" w:rsidRPr="00696E30" w14:paraId="504613B9" w14:textId="77777777" w:rsidTr="00F8750C">
        <w:trPr>
          <w:cantSplit/>
        </w:trPr>
        <w:tc>
          <w:tcPr>
            <w:tcW w:w="572" w:type="dxa"/>
            <w:tcBorders>
              <w:right w:val="nil"/>
            </w:tcBorders>
          </w:tcPr>
          <w:p w14:paraId="45596737" w14:textId="281B58BC" w:rsidR="00696E30" w:rsidRPr="00696E30" w:rsidRDefault="00696E30" w:rsidP="00696E30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left w:val="nil"/>
            </w:tcBorders>
          </w:tcPr>
          <w:p w14:paraId="11D975B6" w14:textId="27B266B7" w:rsidR="00696E30" w:rsidRPr="00696E30" w:rsidRDefault="00696E30" w:rsidP="00696E30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Communication and Data</w:t>
            </w:r>
          </w:p>
        </w:tc>
        <w:tc>
          <w:tcPr>
            <w:tcW w:w="2409" w:type="dxa"/>
          </w:tcPr>
          <w:p w14:paraId="5E857A97" w14:textId="021B4809" w:rsidR="00696E30" w:rsidRPr="00696E30" w:rsidRDefault="00696E30" w:rsidP="00696E30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Communication and Data Infrastructure location is known and operating suitably.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14452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92D050"/>
              </w:tcPr>
              <w:p w14:paraId="41BCEAE4" w14:textId="6BA734AB" w:rsidR="00696E30" w:rsidRPr="00696E30" w:rsidRDefault="00696E30" w:rsidP="00696E30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90629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C000"/>
              </w:tcPr>
              <w:p w14:paraId="078C0639" w14:textId="089C7532" w:rsidR="00696E30" w:rsidRPr="00696E30" w:rsidRDefault="00696E30" w:rsidP="00696E30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65491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0000"/>
              </w:tcPr>
              <w:p w14:paraId="21D76092" w14:textId="7548A6F3" w:rsidR="00696E30" w:rsidRPr="00696E30" w:rsidRDefault="00696E30" w:rsidP="00696E30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2294053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19" w:type="dxa"/>
              </w:tcPr>
              <w:p w14:paraId="5EA08CCA" w14:textId="23F3153A" w:rsidR="00696E30" w:rsidRPr="00696E30" w:rsidRDefault="00D665E0" w:rsidP="00696E30">
                <w:pPr>
                  <w:spacing w:before="120" w:after="12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6F37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6E30" w:rsidRPr="00696E30" w14:paraId="502042B7" w14:textId="77777777" w:rsidTr="00F8750C">
        <w:trPr>
          <w:cantSplit/>
        </w:trPr>
        <w:tc>
          <w:tcPr>
            <w:tcW w:w="572" w:type="dxa"/>
            <w:tcBorders>
              <w:right w:val="nil"/>
            </w:tcBorders>
          </w:tcPr>
          <w:p w14:paraId="1A55BC95" w14:textId="61D23E7A" w:rsidR="00696E30" w:rsidRPr="00696E30" w:rsidRDefault="00696E30" w:rsidP="00696E30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3.1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left w:val="nil"/>
            </w:tcBorders>
          </w:tcPr>
          <w:p w14:paraId="6630636A" w14:textId="0BB8B95D" w:rsidR="00696E30" w:rsidRPr="00696E30" w:rsidRDefault="00493397" w:rsidP="00696E30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Other Built Environment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onsiderations</w:t>
            </w:r>
            <w:proofErr w:type="spellEnd"/>
          </w:p>
        </w:tc>
        <w:tc>
          <w:tcPr>
            <w:tcW w:w="2409" w:type="dxa"/>
          </w:tcPr>
          <w:p w14:paraId="6962B7B1" w14:textId="56D9B8FD" w:rsidR="00696E30" w:rsidRPr="00696E30" w:rsidRDefault="00696E30" w:rsidP="00696E30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Other elements unique to the site.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64607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92D050"/>
              </w:tcPr>
              <w:p w14:paraId="0B2DE782" w14:textId="799A98AD" w:rsidR="00696E30" w:rsidRPr="00696E30" w:rsidRDefault="00696E30" w:rsidP="00696E30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50918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C000"/>
              </w:tcPr>
              <w:p w14:paraId="7B171068" w14:textId="3AE00BBA" w:rsidR="00696E30" w:rsidRPr="00696E30" w:rsidRDefault="00696E30" w:rsidP="00696E30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94486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0000"/>
              </w:tcPr>
              <w:p w14:paraId="3EDD7019" w14:textId="25925DF8" w:rsidR="00696E30" w:rsidRPr="00696E30" w:rsidRDefault="00696E30" w:rsidP="00696E30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6769839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19" w:type="dxa"/>
              </w:tcPr>
              <w:p w14:paraId="502254E9" w14:textId="166114E8" w:rsidR="00696E30" w:rsidRPr="00696E30" w:rsidRDefault="00D665E0" w:rsidP="00696E30">
                <w:pPr>
                  <w:spacing w:before="120" w:after="12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6F37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6E30" w:rsidRPr="00C148CE" w14:paraId="41B52259" w14:textId="77777777" w:rsidTr="00F8750C">
        <w:trPr>
          <w:cantSplit/>
        </w:trPr>
        <w:tc>
          <w:tcPr>
            <w:tcW w:w="9503" w:type="dxa"/>
            <w:gridSpan w:val="7"/>
            <w:shd w:val="clear" w:color="auto" w:fill="004899" w:themeFill="accent2"/>
          </w:tcPr>
          <w:p w14:paraId="1D397E75" w14:textId="6BB5AE7F" w:rsidR="00696E30" w:rsidRPr="00C148CE" w:rsidRDefault="00696E30" w:rsidP="00696E30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</w:pPr>
            <w:r w:rsidRPr="00C148CE"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  <w:t>Other Site Investigations</w:t>
            </w:r>
          </w:p>
        </w:tc>
      </w:tr>
      <w:tr w:rsidR="00696E30" w:rsidRPr="00696E30" w14:paraId="43AE3352" w14:textId="77777777" w:rsidTr="00F8750C">
        <w:trPr>
          <w:cantSplit/>
        </w:trPr>
        <w:tc>
          <w:tcPr>
            <w:tcW w:w="572" w:type="dxa"/>
            <w:tcBorders>
              <w:right w:val="nil"/>
            </w:tcBorders>
          </w:tcPr>
          <w:p w14:paraId="3E9BBF56" w14:textId="1DE49FF2" w:rsidR="00696E30" w:rsidRPr="00696E30" w:rsidRDefault="00696E30" w:rsidP="00696E30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1701" w:type="dxa"/>
            <w:tcBorders>
              <w:left w:val="nil"/>
            </w:tcBorders>
          </w:tcPr>
          <w:p w14:paraId="7808288C" w14:textId="3AD1851F" w:rsidR="00696E30" w:rsidRPr="00696E30" w:rsidRDefault="00696E30" w:rsidP="00696E30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Survey</w:t>
            </w:r>
          </w:p>
        </w:tc>
        <w:tc>
          <w:tcPr>
            <w:tcW w:w="2409" w:type="dxa"/>
          </w:tcPr>
          <w:p w14:paraId="6C0868AF" w14:textId="2CC3D9D7" w:rsidR="00696E30" w:rsidRPr="00696E30" w:rsidRDefault="00696E30" w:rsidP="00696E30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 xml:space="preserve">Detail and contour site survey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980820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92D050"/>
              </w:tcPr>
              <w:p w14:paraId="19A4FC16" w14:textId="54B2967C" w:rsidR="00696E30" w:rsidRPr="00696E30" w:rsidRDefault="00696E30" w:rsidP="00696E30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41738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C000"/>
              </w:tcPr>
              <w:p w14:paraId="69678ADE" w14:textId="2397F1E5" w:rsidR="00696E30" w:rsidRPr="00696E30" w:rsidRDefault="00696E30" w:rsidP="00696E30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93306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0000"/>
              </w:tcPr>
              <w:p w14:paraId="44474D4D" w14:textId="1727B603" w:rsidR="00696E30" w:rsidRPr="00696E30" w:rsidRDefault="00696E30" w:rsidP="00696E30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7073924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19" w:type="dxa"/>
              </w:tcPr>
              <w:p w14:paraId="7E6D56F7" w14:textId="07308C89" w:rsidR="00696E30" w:rsidRPr="00696E30" w:rsidRDefault="00D665E0" w:rsidP="00696E30">
                <w:pPr>
                  <w:spacing w:before="120" w:after="12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6F37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6E30" w:rsidRPr="00696E30" w14:paraId="490711DD" w14:textId="77777777" w:rsidTr="00F8750C">
        <w:trPr>
          <w:cantSplit/>
        </w:trPr>
        <w:tc>
          <w:tcPr>
            <w:tcW w:w="572" w:type="dxa"/>
            <w:tcBorders>
              <w:right w:val="nil"/>
            </w:tcBorders>
          </w:tcPr>
          <w:p w14:paraId="5AE685CE" w14:textId="0A5E062D" w:rsidR="00696E30" w:rsidRPr="00696E30" w:rsidRDefault="00696E30" w:rsidP="00696E30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1701" w:type="dxa"/>
            <w:tcBorders>
              <w:left w:val="nil"/>
            </w:tcBorders>
          </w:tcPr>
          <w:p w14:paraId="58A80D6C" w14:textId="7D2C8AB5" w:rsidR="00696E30" w:rsidRPr="00696E30" w:rsidRDefault="00696E30" w:rsidP="00696E30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Geotechnical</w:t>
            </w:r>
          </w:p>
        </w:tc>
        <w:tc>
          <w:tcPr>
            <w:tcW w:w="2409" w:type="dxa"/>
          </w:tcPr>
          <w:p w14:paraId="4217BD0E" w14:textId="2DFF9E4B" w:rsidR="00696E30" w:rsidRPr="00696E30" w:rsidRDefault="00696E30" w:rsidP="00696E30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Geotechnical Report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755280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92D050"/>
              </w:tcPr>
              <w:p w14:paraId="23BC8D3E" w14:textId="6644CB35" w:rsidR="00696E30" w:rsidRPr="00696E30" w:rsidRDefault="00696E30" w:rsidP="00696E30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99131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C000"/>
              </w:tcPr>
              <w:p w14:paraId="13833E1F" w14:textId="35323CDC" w:rsidR="00696E30" w:rsidRPr="00696E30" w:rsidRDefault="00696E30" w:rsidP="00696E30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961887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0000"/>
              </w:tcPr>
              <w:p w14:paraId="2CF2E063" w14:textId="5C7E3387" w:rsidR="00696E30" w:rsidRPr="00696E30" w:rsidRDefault="00696E30" w:rsidP="00696E30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8813930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19" w:type="dxa"/>
              </w:tcPr>
              <w:p w14:paraId="7C97077C" w14:textId="303959DB" w:rsidR="00696E30" w:rsidRPr="00696E30" w:rsidRDefault="00D665E0" w:rsidP="00696E30">
                <w:pPr>
                  <w:spacing w:before="120" w:after="12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6F37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6E30" w:rsidRPr="00696E30" w14:paraId="0D920108" w14:textId="77777777" w:rsidTr="00DE20E3">
        <w:trPr>
          <w:cantSplit/>
        </w:trPr>
        <w:tc>
          <w:tcPr>
            <w:tcW w:w="572" w:type="dxa"/>
            <w:tcBorders>
              <w:bottom w:val="single" w:sz="4" w:space="0" w:color="201943" w:themeColor="accent1"/>
              <w:right w:val="nil"/>
            </w:tcBorders>
          </w:tcPr>
          <w:p w14:paraId="75C64691" w14:textId="7B373368" w:rsidR="00696E30" w:rsidRPr="00696E30" w:rsidRDefault="00696E30" w:rsidP="00696E30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1701" w:type="dxa"/>
            <w:tcBorders>
              <w:left w:val="nil"/>
              <w:bottom w:val="single" w:sz="4" w:space="0" w:color="201943" w:themeColor="accent1"/>
            </w:tcBorders>
          </w:tcPr>
          <w:p w14:paraId="528E1D30" w14:textId="5401DE15" w:rsidR="00696E30" w:rsidRPr="00696E30" w:rsidRDefault="00696E30" w:rsidP="00696E30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In-ground services</w:t>
            </w:r>
          </w:p>
        </w:tc>
        <w:tc>
          <w:tcPr>
            <w:tcW w:w="2409" w:type="dxa"/>
            <w:tcBorders>
              <w:bottom w:val="single" w:sz="4" w:space="0" w:color="201943" w:themeColor="accent1"/>
            </w:tcBorders>
          </w:tcPr>
          <w:p w14:paraId="3102A5A9" w14:textId="76E0DA9A" w:rsidR="00696E30" w:rsidRPr="00696E30" w:rsidRDefault="00696E30" w:rsidP="00696E30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Services location (ground penetrating radar, potholing</w:t>
            </w:r>
            <w:r w:rsidR="00657C78">
              <w:rPr>
                <w:rFonts w:ascii="Arial" w:hAnsi="Arial" w:cs="Arial"/>
                <w:sz w:val="18"/>
                <w:szCs w:val="18"/>
              </w:rPr>
              <w:t>,</w:t>
            </w:r>
            <w:r w:rsidRPr="00696E30">
              <w:rPr>
                <w:rFonts w:ascii="Arial" w:hAnsi="Arial" w:cs="Arial"/>
                <w:sz w:val="18"/>
                <w:szCs w:val="18"/>
              </w:rPr>
              <w:t xml:space="preserve"> CCTV)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518623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bottom w:val="single" w:sz="4" w:space="0" w:color="201943" w:themeColor="accent1"/>
                </w:tcBorders>
                <w:shd w:val="clear" w:color="auto" w:fill="92D050"/>
              </w:tcPr>
              <w:p w14:paraId="4D9A1B76" w14:textId="16658112" w:rsidR="00696E30" w:rsidRPr="00696E30" w:rsidRDefault="00696E30" w:rsidP="00696E30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67825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201943" w:themeColor="accent1"/>
                </w:tcBorders>
                <w:shd w:val="clear" w:color="auto" w:fill="FFC000"/>
              </w:tcPr>
              <w:p w14:paraId="2C1C5A41" w14:textId="733778D4" w:rsidR="00696E30" w:rsidRPr="00696E30" w:rsidRDefault="00696E30" w:rsidP="00696E30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82316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201943" w:themeColor="accent1"/>
                </w:tcBorders>
                <w:shd w:val="clear" w:color="auto" w:fill="FF0000"/>
              </w:tcPr>
              <w:p w14:paraId="56BF4807" w14:textId="6EBF83BC" w:rsidR="00696E30" w:rsidRPr="00696E30" w:rsidRDefault="00696E30" w:rsidP="00696E30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3361176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19" w:type="dxa"/>
                <w:tcBorders>
                  <w:bottom w:val="single" w:sz="4" w:space="0" w:color="201943" w:themeColor="accent1"/>
                </w:tcBorders>
              </w:tcPr>
              <w:p w14:paraId="033B1B46" w14:textId="61315271" w:rsidR="00696E30" w:rsidRPr="00696E30" w:rsidRDefault="00D665E0" w:rsidP="00696E30">
                <w:pPr>
                  <w:spacing w:before="120" w:after="12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6F37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6E30" w:rsidRPr="00696E30" w14:paraId="54E04C53" w14:textId="77777777" w:rsidTr="00DE20E3">
        <w:trPr>
          <w:cantSplit/>
        </w:trPr>
        <w:tc>
          <w:tcPr>
            <w:tcW w:w="572" w:type="dxa"/>
            <w:tcBorders>
              <w:bottom w:val="single" w:sz="4" w:space="0" w:color="201943" w:themeColor="accent1"/>
              <w:right w:val="nil"/>
            </w:tcBorders>
          </w:tcPr>
          <w:p w14:paraId="1F1DF553" w14:textId="2A567BD8" w:rsidR="00696E30" w:rsidRPr="00696E30" w:rsidRDefault="00696E30" w:rsidP="00696E30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96E30">
              <w:rPr>
                <w:rFonts w:ascii="Arial" w:hAnsi="Arial" w:cs="Arial"/>
                <w:sz w:val="18"/>
                <w:szCs w:val="18"/>
              </w:rPr>
              <w:t>4.4</w:t>
            </w:r>
          </w:p>
        </w:tc>
        <w:tc>
          <w:tcPr>
            <w:tcW w:w="1701" w:type="dxa"/>
            <w:tcBorders>
              <w:left w:val="nil"/>
              <w:bottom w:val="single" w:sz="4" w:space="0" w:color="201943" w:themeColor="accent1"/>
            </w:tcBorders>
          </w:tcPr>
          <w:p w14:paraId="5B593449" w14:textId="0365A2FE" w:rsidR="00696E30" w:rsidRPr="00696E30" w:rsidRDefault="00696E30" w:rsidP="00696E30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Hydraulic</w:t>
            </w:r>
          </w:p>
        </w:tc>
        <w:tc>
          <w:tcPr>
            <w:tcW w:w="2409" w:type="dxa"/>
            <w:tcBorders>
              <w:bottom w:val="single" w:sz="4" w:space="0" w:color="201943" w:themeColor="accent1"/>
            </w:tcBorders>
          </w:tcPr>
          <w:p w14:paraId="0837CB22" w14:textId="29D37A1B" w:rsidR="00696E30" w:rsidRPr="00696E30" w:rsidRDefault="00657C78" w:rsidP="00696E30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r</w:t>
            </w:r>
            <w:r w:rsidR="00696E30" w:rsidRPr="00696E30">
              <w:rPr>
                <w:rFonts w:ascii="Arial" w:hAnsi="Arial" w:cs="Arial"/>
                <w:sz w:val="18"/>
                <w:szCs w:val="18"/>
              </w:rPr>
              <w:t>ecent flow and pressure test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007347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bottom w:val="single" w:sz="4" w:space="0" w:color="201943" w:themeColor="accent1"/>
                </w:tcBorders>
                <w:shd w:val="clear" w:color="auto" w:fill="92D050"/>
              </w:tcPr>
              <w:p w14:paraId="5F789F6E" w14:textId="7DBE81DD" w:rsidR="00696E30" w:rsidRPr="00696E30" w:rsidRDefault="00696E30" w:rsidP="00696E30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24561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201943" w:themeColor="accent1"/>
                </w:tcBorders>
                <w:shd w:val="clear" w:color="auto" w:fill="FFC000"/>
              </w:tcPr>
              <w:p w14:paraId="31893520" w14:textId="28BA850E" w:rsidR="00696E30" w:rsidRPr="00696E30" w:rsidRDefault="00696E30" w:rsidP="00696E30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696E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56947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201943" w:themeColor="accent1"/>
                </w:tcBorders>
                <w:shd w:val="clear" w:color="auto" w:fill="FF0000"/>
              </w:tcPr>
              <w:p w14:paraId="77C7D142" w14:textId="65E4E0DD" w:rsidR="00696E30" w:rsidRPr="00696E30" w:rsidRDefault="00696E30" w:rsidP="00696E30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2861452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19" w:type="dxa"/>
                <w:tcBorders>
                  <w:bottom w:val="single" w:sz="4" w:space="0" w:color="201943" w:themeColor="accent1"/>
                </w:tcBorders>
              </w:tcPr>
              <w:p w14:paraId="47B3B980" w14:textId="7ED9D00F" w:rsidR="00696E30" w:rsidRPr="00696E30" w:rsidRDefault="00D665E0" w:rsidP="00696E30">
                <w:pPr>
                  <w:spacing w:before="120" w:after="12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6F37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AC97F96" w14:textId="7A2F37B7" w:rsidR="00400A65" w:rsidRDefault="00400A65" w:rsidP="000D654D"/>
    <w:sectPr w:rsidR="00400A65" w:rsidSect="00F825AD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268" w:right="1440" w:bottom="851" w:left="1140" w:header="85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A6E29" w14:textId="77777777" w:rsidR="00612709" w:rsidRDefault="00612709" w:rsidP="005916AD">
      <w:pPr>
        <w:spacing w:after="0"/>
      </w:pPr>
      <w:r>
        <w:separator/>
      </w:r>
    </w:p>
  </w:endnote>
  <w:endnote w:type="continuationSeparator" w:id="0">
    <w:p w14:paraId="7D42372D" w14:textId="77777777" w:rsidR="00612709" w:rsidRDefault="00612709" w:rsidP="005916AD">
      <w:pPr>
        <w:spacing w:after="0"/>
      </w:pPr>
      <w:r>
        <w:continuationSeparator/>
      </w:r>
    </w:p>
  </w:endnote>
  <w:endnote w:type="continuationNotice" w:id="1">
    <w:p w14:paraId="21D58218" w14:textId="77777777" w:rsidR="00612709" w:rsidRDefault="006127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</w:rPr>
      <w:id w:val="-877083068"/>
      <w:docPartObj>
        <w:docPartGallery w:val="Page Numbers (Top of Page)"/>
        <w:docPartUnique/>
      </w:docPartObj>
    </w:sdtPr>
    <w:sdtEndPr/>
    <w:sdtContent>
      <w:p w14:paraId="65EC0143" w14:textId="5A641130" w:rsidR="00F825AD" w:rsidRPr="00F825AD" w:rsidRDefault="00F825AD" w:rsidP="002D4C92">
        <w:pPr>
          <w:pStyle w:val="Footer"/>
          <w:pBdr>
            <w:top w:val="single" w:sz="4" w:space="0" w:color="474850"/>
          </w:pBdr>
          <w:tabs>
            <w:tab w:val="clear" w:pos="4513"/>
            <w:tab w:val="clear" w:pos="9026"/>
            <w:tab w:val="right" w:pos="14742"/>
          </w:tabs>
          <w:rPr>
            <w:b/>
            <w:bCs/>
            <w:sz w:val="16"/>
          </w:rPr>
        </w:pPr>
        <w:r w:rsidRPr="00F825AD">
          <w:rPr>
            <w:b/>
            <w:bCs/>
            <w:sz w:val="16"/>
          </w:rPr>
          <w:t>Site Potential and Constraints Checklist</w:t>
        </w:r>
      </w:p>
      <w:p w14:paraId="552BDC39" w14:textId="17B06A55" w:rsidR="0059302A" w:rsidRDefault="002D4C92" w:rsidP="002D4C92">
        <w:pPr>
          <w:pStyle w:val="Footer"/>
          <w:pBdr>
            <w:top w:val="single" w:sz="4" w:space="0" w:color="474850"/>
          </w:pBdr>
          <w:tabs>
            <w:tab w:val="clear" w:pos="4513"/>
            <w:tab w:val="clear" w:pos="9026"/>
            <w:tab w:val="right" w:pos="14742"/>
          </w:tabs>
          <w:rPr>
            <w:sz w:val="16"/>
          </w:rPr>
        </w:pPr>
        <w:r>
          <w:rPr>
            <w:sz w:val="16"/>
          </w:rPr>
          <w:t>Queensland Independent Schools Block Grant Authority</w:t>
        </w:r>
        <w:r>
          <w:rPr>
            <w:sz w:val="16"/>
          </w:rPr>
          <w:tab/>
        </w:r>
        <w:r w:rsidR="0059302A" w:rsidRPr="008B0FF1">
          <w:rPr>
            <w:sz w:val="16"/>
          </w:rPr>
          <w:t xml:space="preserve">Page </w:t>
        </w:r>
        <w:r w:rsidR="0059302A" w:rsidRPr="008B0FF1">
          <w:rPr>
            <w:sz w:val="16"/>
          </w:rPr>
          <w:fldChar w:fldCharType="begin"/>
        </w:r>
        <w:r w:rsidR="0059302A" w:rsidRPr="008B0FF1">
          <w:rPr>
            <w:sz w:val="16"/>
          </w:rPr>
          <w:instrText xml:space="preserve"> PAGE </w:instrText>
        </w:r>
        <w:r w:rsidR="0059302A" w:rsidRPr="008B0FF1">
          <w:rPr>
            <w:sz w:val="16"/>
          </w:rPr>
          <w:fldChar w:fldCharType="separate"/>
        </w:r>
        <w:r w:rsidR="00CD0137">
          <w:rPr>
            <w:noProof/>
            <w:sz w:val="16"/>
          </w:rPr>
          <w:t>2</w:t>
        </w:r>
        <w:r w:rsidR="0059302A" w:rsidRPr="008B0FF1">
          <w:rPr>
            <w:sz w:val="16"/>
          </w:rPr>
          <w:fldChar w:fldCharType="end"/>
        </w:r>
      </w:p>
      <w:p w14:paraId="0EAC598A" w14:textId="711AA507" w:rsidR="0059302A" w:rsidRPr="002E6520" w:rsidRDefault="00120E7D" w:rsidP="0059302A">
        <w:pPr>
          <w:pStyle w:val="Footer"/>
          <w:pBdr>
            <w:top w:val="single" w:sz="4" w:space="0" w:color="474850"/>
          </w:pBdr>
          <w:tabs>
            <w:tab w:val="clear" w:pos="4513"/>
          </w:tabs>
          <w:rPr>
            <w:sz w:val="16"/>
          </w:rPr>
        </w:pPr>
        <w:r>
          <w:rPr>
            <w:sz w:val="16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</w:rPr>
      <w:id w:val="176319934"/>
      <w:docPartObj>
        <w:docPartGallery w:val="Page Numbers (Top of Page)"/>
        <w:docPartUnique/>
      </w:docPartObj>
    </w:sdtPr>
    <w:sdtEndPr/>
    <w:sdtContent>
      <w:p w14:paraId="024F5947" w14:textId="2D4C4769" w:rsidR="0059302A" w:rsidRDefault="004E0575" w:rsidP="004E0575">
        <w:pPr>
          <w:pStyle w:val="Footer"/>
          <w:pBdr>
            <w:top w:val="single" w:sz="4" w:space="0" w:color="474850"/>
          </w:pBdr>
          <w:tabs>
            <w:tab w:val="clear" w:pos="4513"/>
            <w:tab w:val="clear" w:pos="9026"/>
            <w:tab w:val="right" w:pos="14742"/>
          </w:tabs>
          <w:rPr>
            <w:sz w:val="16"/>
          </w:rPr>
        </w:pPr>
        <w:r>
          <w:rPr>
            <w:sz w:val="16"/>
          </w:rPr>
          <w:t>Queensland Independent Schools Block Grant Authority</w:t>
        </w:r>
        <w:r w:rsidR="0059302A">
          <w:rPr>
            <w:sz w:val="16"/>
          </w:rPr>
          <w:tab/>
        </w:r>
        <w:r w:rsidR="0059302A" w:rsidRPr="008B0FF1">
          <w:rPr>
            <w:sz w:val="16"/>
          </w:rPr>
          <w:t xml:space="preserve">Page </w:t>
        </w:r>
        <w:r w:rsidR="0059302A" w:rsidRPr="008B0FF1">
          <w:rPr>
            <w:sz w:val="16"/>
          </w:rPr>
          <w:fldChar w:fldCharType="begin"/>
        </w:r>
        <w:r w:rsidR="0059302A" w:rsidRPr="008B0FF1">
          <w:rPr>
            <w:sz w:val="16"/>
          </w:rPr>
          <w:instrText xml:space="preserve"> PAGE </w:instrText>
        </w:r>
        <w:r w:rsidR="0059302A" w:rsidRPr="008B0FF1">
          <w:rPr>
            <w:sz w:val="16"/>
          </w:rPr>
          <w:fldChar w:fldCharType="separate"/>
        </w:r>
        <w:r w:rsidR="008E6D8E">
          <w:rPr>
            <w:noProof/>
            <w:sz w:val="16"/>
          </w:rPr>
          <w:t>1</w:t>
        </w:r>
        <w:r w:rsidR="0059302A" w:rsidRPr="008B0FF1">
          <w:rPr>
            <w:sz w:val="16"/>
          </w:rPr>
          <w:fldChar w:fldCharType="end"/>
        </w:r>
      </w:p>
      <w:p w14:paraId="3920B363" w14:textId="61345639" w:rsidR="0059302A" w:rsidRPr="002E6520" w:rsidRDefault="00403633" w:rsidP="0059302A">
        <w:pPr>
          <w:pStyle w:val="Footer"/>
          <w:pBdr>
            <w:top w:val="single" w:sz="4" w:space="0" w:color="474850"/>
          </w:pBdr>
          <w:tabs>
            <w:tab w:val="clear" w:pos="4513"/>
          </w:tabs>
          <w:rPr>
            <w:sz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F8704" w14:textId="77777777" w:rsidR="00612709" w:rsidRDefault="00612709" w:rsidP="005916AD">
      <w:pPr>
        <w:spacing w:after="0"/>
      </w:pPr>
      <w:r>
        <w:separator/>
      </w:r>
    </w:p>
  </w:footnote>
  <w:footnote w:type="continuationSeparator" w:id="0">
    <w:p w14:paraId="312CFE6B" w14:textId="77777777" w:rsidR="00612709" w:rsidRDefault="00612709" w:rsidP="005916AD">
      <w:pPr>
        <w:spacing w:after="0"/>
      </w:pPr>
      <w:r>
        <w:continuationSeparator/>
      </w:r>
    </w:p>
  </w:footnote>
  <w:footnote w:type="continuationNotice" w:id="1">
    <w:p w14:paraId="1000CE59" w14:textId="77777777" w:rsidR="00612709" w:rsidRDefault="006127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690E" w14:textId="77777777" w:rsidR="00892B81" w:rsidRDefault="00403633">
    <w:pPr>
      <w:pStyle w:val="Header"/>
    </w:pPr>
    <w:r>
      <w:rPr>
        <w:noProof/>
      </w:rPr>
      <w:pict w14:anchorId="7009BC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2783126" o:spid="_x0000_s1029" type="#_x0000_t75" style="position:absolute;margin-left:0;margin-top:0;width:595.2pt;height:841.9pt;z-index:-251658238;mso-position-horizontal:center;mso-position-horizontal-relative:margin;mso-position-vertical:center;mso-position-vertical-relative:margin" o:allowincell="f">
          <v:imagedata r:id="rId1" o:title="BGA document bground follow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72A30" w14:textId="4F981026" w:rsidR="008F11D4" w:rsidRDefault="00403633" w:rsidP="0033457A">
    <w:pPr>
      <w:pStyle w:val="Header"/>
      <w:pBdr>
        <w:bottom w:val="single" w:sz="8" w:space="1" w:color="ED694B" w:themeColor="accent3"/>
      </w:pBdr>
      <w:spacing w:line="240" w:lineRule="auto"/>
      <w:ind w:firstLine="5103"/>
      <w:jc w:val="right"/>
      <w:rPr>
        <w:b/>
        <w:bCs/>
        <w:color w:val="201943" w:themeColor="accent1"/>
        <w:sz w:val="36"/>
        <w:szCs w:val="36"/>
      </w:rPr>
    </w:pPr>
    <w:r>
      <w:rPr>
        <w:b/>
        <w:bCs/>
        <w:noProof/>
        <w:color w:val="201943" w:themeColor="accent1"/>
        <w:sz w:val="36"/>
        <w:szCs w:val="36"/>
      </w:rPr>
      <w:pict w14:anchorId="6A016B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-57.05pt;margin-top:-113.2pt;width:595pt;height:840.7pt;z-index:-251659265;mso-position-horizontal-relative:margin;mso-position-vertical-relative:margin" o:allowincell="f">
          <v:imagedata r:id="rId1" o:title="BGA document bground follower"/>
          <o:lock v:ext="edit" aspectratio="f"/>
          <w10:wrap anchorx="margin" anchory="margin"/>
        </v:shape>
      </w:pict>
    </w:r>
    <w:r w:rsidR="00BA2613" w:rsidRPr="002F4468">
      <w:rPr>
        <w:b/>
        <w:bCs/>
        <w:noProof/>
        <w:color w:val="201943" w:themeColor="accent1"/>
        <w:sz w:val="36"/>
        <w:szCs w:val="36"/>
        <w:lang w:eastAsia="en-AU"/>
      </w:rPr>
      <w:drawing>
        <wp:anchor distT="0" distB="0" distL="114300" distR="114300" simplePos="0" relativeHeight="251674624" behindDoc="1" locked="0" layoutInCell="1" allowOverlap="1" wp14:anchorId="55A48E4C" wp14:editId="6B717D8C">
          <wp:simplePos x="0" y="0"/>
          <wp:positionH relativeFrom="page">
            <wp:align>left</wp:align>
          </wp:positionH>
          <wp:positionV relativeFrom="paragraph">
            <wp:posOffset>-544195</wp:posOffset>
          </wp:positionV>
          <wp:extent cx="2464435" cy="1328420"/>
          <wp:effectExtent l="0" t="0" r="0" b="5080"/>
          <wp:wrapNone/>
          <wp:docPr id="773000505" name="Picture 773000505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103103" name="Picture 433103103" descr="A close-up of a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4435" cy="1328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9560E" w:rsidRPr="002F4468">
      <w:rPr>
        <w:b/>
        <w:bCs/>
        <w:color w:val="201943" w:themeColor="accent1"/>
        <w:sz w:val="36"/>
        <w:szCs w:val="36"/>
      </w:rPr>
      <w:t>Site Potential and Constraints Checklist</w:t>
    </w:r>
  </w:p>
  <w:p w14:paraId="7431B281" w14:textId="73161416" w:rsidR="00CF7E8C" w:rsidRPr="00CF7E8C" w:rsidRDefault="00CF7E8C" w:rsidP="0033457A">
    <w:pPr>
      <w:pStyle w:val="Header"/>
      <w:pBdr>
        <w:bottom w:val="single" w:sz="8" w:space="1" w:color="ED694B" w:themeColor="accent3"/>
      </w:pBdr>
      <w:spacing w:before="60" w:line="240" w:lineRule="auto"/>
      <w:ind w:firstLine="5103"/>
      <w:jc w:val="right"/>
      <w:rPr>
        <w:color w:val="201943" w:themeColor="accent1"/>
        <w:sz w:val="16"/>
        <w:szCs w:val="16"/>
      </w:rPr>
    </w:pPr>
    <w:r>
      <w:rPr>
        <w:color w:val="201943" w:themeColor="accent1"/>
        <w:sz w:val="16"/>
        <w:szCs w:val="16"/>
      </w:rPr>
      <w:t xml:space="preserve">Version </w:t>
    </w:r>
    <w:r w:rsidR="0033457A">
      <w:rPr>
        <w:color w:val="201943" w:themeColor="accent1"/>
        <w:sz w:val="16"/>
        <w:szCs w:val="16"/>
      </w:rPr>
      <w:t>02 – Nov 2025</w:t>
    </w:r>
  </w:p>
  <w:p w14:paraId="5A098D5D" w14:textId="77777777" w:rsidR="00284B9D" w:rsidRPr="00284B9D" w:rsidRDefault="00284B9D" w:rsidP="00284B9D">
    <w:pPr>
      <w:pStyle w:val="Header"/>
      <w:pBdr>
        <w:bottom w:val="single" w:sz="8" w:space="1" w:color="ED694B" w:themeColor="accent3"/>
      </w:pBdr>
      <w:spacing w:line="240" w:lineRule="auto"/>
      <w:ind w:firstLine="5103"/>
      <w:jc w:val="right"/>
      <w:rPr>
        <w:b/>
        <w:bCs/>
        <w:color w:val="201943" w:themeColor="accent1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CC9AE" w14:textId="39F42DC5" w:rsidR="0025391C" w:rsidRDefault="00BA2613" w:rsidP="00BA2613">
    <w:pPr>
      <w:pStyle w:val="Header"/>
      <w:jc w:val="right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53965A3C" wp14:editId="65C71DCB">
          <wp:simplePos x="0" y="0"/>
          <wp:positionH relativeFrom="page">
            <wp:align>left</wp:align>
          </wp:positionH>
          <wp:positionV relativeFrom="paragraph">
            <wp:posOffset>-536666</wp:posOffset>
          </wp:positionV>
          <wp:extent cx="2464435" cy="1328420"/>
          <wp:effectExtent l="0" t="0" r="0" b="5080"/>
          <wp:wrapNone/>
          <wp:docPr id="1880208996" name="Picture 1880208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GA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4435" cy="1328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03633">
      <w:rPr>
        <w:noProof/>
      </w:rPr>
      <w:pict w14:anchorId="6A016B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2783125" o:spid="_x0000_s1028" type="#_x0000_t75" style="position:absolute;left:0;text-align:left;margin-left:-57pt;margin-top:-107.5pt;width:595pt;height:840.7pt;z-index:-251660290;mso-position-horizontal-relative:margin;mso-position-vertical-relative:margin" o:allowincell="f">
          <v:imagedata r:id="rId2" o:title="BGA document bground follower"/>
          <o:lock v:ext="edit" aspectratio="f"/>
          <w10:wrap anchorx="margin" anchory="margin"/>
        </v:shape>
      </w:pict>
    </w:r>
    <w:r w:rsidR="004463B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2DFC"/>
    <w:multiLevelType w:val="hybridMultilevel"/>
    <w:tmpl w:val="C02E55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45EB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9A1373D"/>
    <w:multiLevelType w:val="hybridMultilevel"/>
    <w:tmpl w:val="5A46818A"/>
    <w:lvl w:ilvl="0" w:tplc="F3B282B6">
      <w:start w:val="1"/>
      <w:numFmt w:val="bullet"/>
      <w:pStyle w:val="ListParagraph1"/>
      <w:lvlText w:val="­"/>
      <w:lvlJc w:val="left"/>
      <w:pPr>
        <w:ind w:left="928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3" w15:restartNumberingAfterBreak="0">
    <w:nsid w:val="2E4C484B"/>
    <w:multiLevelType w:val="hybridMultilevel"/>
    <w:tmpl w:val="DC48344C"/>
    <w:lvl w:ilvl="0" w:tplc="9B6E6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11707"/>
    <w:multiLevelType w:val="hybridMultilevel"/>
    <w:tmpl w:val="1BF49E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31358"/>
    <w:multiLevelType w:val="hybridMultilevel"/>
    <w:tmpl w:val="B992C86E"/>
    <w:lvl w:ilvl="0" w:tplc="F7E21E32">
      <w:start w:val="2016"/>
      <w:numFmt w:val="bullet"/>
      <w:lvlText w:val="-"/>
      <w:lvlJc w:val="left"/>
      <w:pPr>
        <w:ind w:left="1353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64736"/>
    <w:multiLevelType w:val="hybridMultilevel"/>
    <w:tmpl w:val="54ACE0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E6579"/>
    <w:multiLevelType w:val="hybridMultilevel"/>
    <w:tmpl w:val="389AEDFC"/>
    <w:lvl w:ilvl="0" w:tplc="09369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07C07"/>
    <w:multiLevelType w:val="hybridMultilevel"/>
    <w:tmpl w:val="C02E37A0"/>
    <w:lvl w:ilvl="0" w:tplc="7F2404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C2EC1"/>
    <w:multiLevelType w:val="hybridMultilevel"/>
    <w:tmpl w:val="B36E1D1C"/>
    <w:lvl w:ilvl="0" w:tplc="C2D8847A">
      <w:start w:val="1"/>
      <w:numFmt w:val="decimal"/>
      <w:lvlText w:val="%1"/>
      <w:lvlJc w:val="left"/>
      <w:pPr>
        <w:ind w:left="720" w:hanging="6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E5E5E97"/>
    <w:multiLevelType w:val="hybridMultilevel"/>
    <w:tmpl w:val="490A6ED4"/>
    <w:lvl w:ilvl="0" w:tplc="0C09001B">
      <w:start w:val="1"/>
      <w:numFmt w:val="lowerRoman"/>
      <w:lvlText w:val="%1."/>
      <w:lvlJc w:val="right"/>
      <w:pPr>
        <w:ind w:left="153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3E8376DE"/>
    <w:multiLevelType w:val="hybridMultilevel"/>
    <w:tmpl w:val="0C8A813C"/>
    <w:lvl w:ilvl="0" w:tplc="0B46D5D6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31FF7"/>
    <w:multiLevelType w:val="hybridMultilevel"/>
    <w:tmpl w:val="A71A30B4"/>
    <w:lvl w:ilvl="0" w:tplc="B9E04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1045B"/>
    <w:multiLevelType w:val="hybridMultilevel"/>
    <w:tmpl w:val="7E54E9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B1DA8"/>
    <w:multiLevelType w:val="hybridMultilevel"/>
    <w:tmpl w:val="CB2847E8"/>
    <w:lvl w:ilvl="0" w:tplc="EC203500">
      <w:start w:val="1"/>
      <w:numFmt w:val="bullet"/>
      <w:pStyle w:val="ListParagraph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D3557"/>
    <w:multiLevelType w:val="hybridMultilevel"/>
    <w:tmpl w:val="F12849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30097"/>
    <w:multiLevelType w:val="hybridMultilevel"/>
    <w:tmpl w:val="4C42171A"/>
    <w:lvl w:ilvl="0" w:tplc="9762F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132CE"/>
    <w:multiLevelType w:val="hybridMultilevel"/>
    <w:tmpl w:val="B23E983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400C4D"/>
    <w:multiLevelType w:val="hybridMultilevel"/>
    <w:tmpl w:val="60621094"/>
    <w:lvl w:ilvl="0" w:tplc="44584E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BF2016"/>
    <w:multiLevelType w:val="hybridMultilevel"/>
    <w:tmpl w:val="CEAEA0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79142">
    <w:abstractNumId w:val="15"/>
  </w:num>
  <w:num w:numId="2" w16cid:durableId="1563102608">
    <w:abstractNumId w:val="6"/>
  </w:num>
  <w:num w:numId="3" w16cid:durableId="708072120">
    <w:abstractNumId w:val="4"/>
  </w:num>
  <w:num w:numId="4" w16cid:durableId="1818759541">
    <w:abstractNumId w:val="3"/>
  </w:num>
  <w:num w:numId="5" w16cid:durableId="1917738757">
    <w:abstractNumId w:val="2"/>
  </w:num>
  <w:num w:numId="6" w16cid:durableId="445199387">
    <w:abstractNumId w:val="18"/>
  </w:num>
  <w:num w:numId="7" w16cid:durableId="1599633052">
    <w:abstractNumId w:val="10"/>
  </w:num>
  <w:num w:numId="8" w16cid:durableId="352460605">
    <w:abstractNumId w:val="1"/>
  </w:num>
  <w:num w:numId="9" w16cid:durableId="1529373733">
    <w:abstractNumId w:val="19"/>
  </w:num>
  <w:num w:numId="10" w16cid:durableId="15810636">
    <w:abstractNumId w:val="12"/>
  </w:num>
  <w:num w:numId="11" w16cid:durableId="838814168">
    <w:abstractNumId w:val="16"/>
  </w:num>
  <w:num w:numId="12" w16cid:durableId="1639266767">
    <w:abstractNumId w:val="8"/>
  </w:num>
  <w:num w:numId="13" w16cid:durableId="106238433">
    <w:abstractNumId w:val="17"/>
  </w:num>
  <w:num w:numId="14" w16cid:durableId="1357317372">
    <w:abstractNumId w:val="7"/>
  </w:num>
  <w:num w:numId="15" w16cid:durableId="1457798124">
    <w:abstractNumId w:val="5"/>
  </w:num>
  <w:num w:numId="16" w16cid:durableId="1457600293">
    <w:abstractNumId w:val="0"/>
  </w:num>
  <w:num w:numId="17" w16cid:durableId="2104524496">
    <w:abstractNumId w:val="9"/>
  </w:num>
  <w:num w:numId="18" w16cid:durableId="784153602">
    <w:abstractNumId w:val="13"/>
  </w:num>
  <w:num w:numId="19" w16cid:durableId="1764180989">
    <w:abstractNumId w:val="11"/>
  </w:num>
  <w:num w:numId="20" w16cid:durableId="17189685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/q68kRcy7AI9tpVUpRo0FVuJ6gvIyUEJURfgEEHs9zLNvWS/XbqeaV5Rdl96yjO6XuhGJYmumzjV6Ixff8T5tA==" w:salt="AUYEbFE7UsjjbpsS20fgdQ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637"/>
    <w:rsid w:val="00001CCA"/>
    <w:rsid w:val="00007394"/>
    <w:rsid w:val="000124D4"/>
    <w:rsid w:val="00013205"/>
    <w:rsid w:val="00024737"/>
    <w:rsid w:val="000269E2"/>
    <w:rsid w:val="00031B57"/>
    <w:rsid w:val="00031DEB"/>
    <w:rsid w:val="00052283"/>
    <w:rsid w:val="000616FD"/>
    <w:rsid w:val="00066E10"/>
    <w:rsid w:val="00073184"/>
    <w:rsid w:val="00074739"/>
    <w:rsid w:val="0008512B"/>
    <w:rsid w:val="00091850"/>
    <w:rsid w:val="00093B64"/>
    <w:rsid w:val="00094413"/>
    <w:rsid w:val="000A7A19"/>
    <w:rsid w:val="000B3278"/>
    <w:rsid w:val="000D4C22"/>
    <w:rsid w:val="000D55A0"/>
    <w:rsid w:val="000D654D"/>
    <w:rsid w:val="000D7874"/>
    <w:rsid w:val="000E3016"/>
    <w:rsid w:val="000F52B2"/>
    <w:rsid w:val="000F594A"/>
    <w:rsid w:val="00112105"/>
    <w:rsid w:val="00113E0F"/>
    <w:rsid w:val="00120E7D"/>
    <w:rsid w:val="00125BA0"/>
    <w:rsid w:val="0013056F"/>
    <w:rsid w:val="00144067"/>
    <w:rsid w:val="0015000F"/>
    <w:rsid w:val="0015342B"/>
    <w:rsid w:val="0017455C"/>
    <w:rsid w:val="00175787"/>
    <w:rsid w:val="001765FE"/>
    <w:rsid w:val="00192ADF"/>
    <w:rsid w:val="001A1896"/>
    <w:rsid w:val="001B1D64"/>
    <w:rsid w:val="001B72ED"/>
    <w:rsid w:val="001F0197"/>
    <w:rsid w:val="001F4CD7"/>
    <w:rsid w:val="0020279E"/>
    <w:rsid w:val="00206B04"/>
    <w:rsid w:val="002145E0"/>
    <w:rsid w:val="002179C9"/>
    <w:rsid w:val="0022118B"/>
    <w:rsid w:val="00225C83"/>
    <w:rsid w:val="00225D6A"/>
    <w:rsid w:val="002374A4"/>
    <w:rsid w:val="002375BA"/>
    <w:rsid w:val="00243AAF"/>
    <w:rsid w:val="00243FCF"/>
    <w:rsid w:val="0024516B"/>
    <w:rsid w:val="00247341"/>
    <w:rsid w:val="0025391C"/>
    <w:rsid w:val="00280E6C"/>
    <w:rsid w:val="00280EBC"/>
    <w:rsid w:val="002846C6"/>
    <w:rsid w:val="00284B9D"/>
    <w:rsid w:val="002A0FDF"/>
    <w:rsid w:val="002A3E1D"/>
    <w:rsid w:val="002B6133"/>
    <w:rsid w:val="002C1CC9"/>
    <w:rsid w:val="002D30BF"/>
    <w:rsid w:val="002D420C"/>
    <w:rsid w:val="002D4C92"/>
    <w:rsid w:val="002D6EC7"/>
    <w:rsid w:val="002D79A5"/>
    <w:rsid w:val="002E6520"/>
    <w:rsid w:val="002E6D63"/>
    <w:rsid w:val="002F0945"/>
    <w:rsid w:val="002F1534"/>
    <w:rsid w:val="002F31F2"/>
    <w:rsid w:val="002F4468"/>
    <w:rsid w:val="00302C8C"/>
    <w:rsid w:val="0030620C"/>
    <w:rsid w:val="003165F6"/>
    <w:rsid w:val="0032495E"/>
    <w:rsid w:val="0033457A"/>
    <w:rsid w:val="0035272E"/>
    <w:rsid w:val="00352B1B"/>
    <w:rsid w:val="00354ED4"/>
    <w:rsid w:val="003651E8"/>
    <w:rsid w:val="00367DC3"/>
    <w:rsid w:val="0037011F"/>
    <w:rsid w:val="00374204"/>
    <w:rsid w:val="00375156"/>
    <w:rsid w:val="00383C74"/>
    <w:rsid w:val="00386E95"/>
    <w:rsid w:val="0039560E"/>
    <w:rsid w:val="00395AE3"/>
    <w:rsid w:val="003A44C1"/>
    <w:rsid w:val="003B4A04"/>
    <w:rsid w:val="003C1046"/>
    <w:rsid w:val="003C7BA8"/>
    <w:rsid w:val="003C7D72"/>
    <w:rsid w:val="003D025D"/>
    <w:rsid w:val="003D2C4C"/>
    <w:rsid w:val="003D3598"/>
    <w:rsid w:val="003D4564"/>
    <w:rsid w:val="003D4878"/>
    <w:rsid w:val="003D5CBB"/>
    <w:rsid w:val="003F5526"/>
    <w:rsid w:val="00400A65"/>
    <w:rsid w:val="00403633"/>
    <w:rsid w:val="004115FD"/>
    <w:rsid w:val="00420D26"/>
    <w:rsid w:val="00427A94"/>
    <w:rsid w:val="00431AE7"/>
    <w:rsid w:val="0044002F"/>
    <w:rsid w:val="00444E31"/>
    <w:rsid w:val="004463B5"/>
    <w:rsid w:val="00450BF4"/>
    <w:rsid w:val="0045415C"/>
    <w:rsid w:val="00457884"/>
    <w:rsid w:val="00461EBE"/>
    <w:rsid w:val="00471E58"/>
    <w:rsid w:val="00472769"/>
    <w:rsid w:val="00485E7C"/>
    <w:rsid w:val="00487D43"/>
    <w:rsid w:val="00493397"/>
    <w:rsid w:val="0049378F"/>
    <w:rsid w:val="00497D2C"/>
    <w:rsid w:val="004A00BF"/>
    <w:rsid w:val="004A1691"/>
    <w:rsid w:val="004A1EBD"/>
    <w:rsid w:val="004A2537"/>
    <w:rsid w:val="004A5F39"/>
    <w:rsid w:val="004A6004"/>
    <w:rsid w:val="004B1813"/>
    <w:rsid w:val="004B2CF4"/>
    <w:rsid w:val="004C47F0"/>
    <w:rsid w:val="004C4ED5"/>
    <w:rsid w:val="004D0650"/>
    <w:rsid w:val="004D2A63"/>
    <w:rsid w:val="004D3912"/>
    <w:rsid w:val="004E0575"/>
    <w:rsid w:val="004E208A"/>
    <w:rsid w:val="004E2166"/>
    <w:rsid w:val="004E6C60"/>
    <w:rsid w:val="004F2CE8"/>
    <w:rsid w:val="00506082"/>
    <w:rsid w:val="00506086"/>
    <w:rsid w:val="0051293A"/>
    <w:rsid w:val="00515AB2"/>
    <w:rsid w:val="005219C3"/>
    <w:rsid w:val="00521A0D"/>
    <w:rsid w:val="00525E73"/>
    <w:rsid w:val="005364F6"/>
    <w:rsid w:val="00546AA0"/>
    <w:rsid w:val="00565DC4"/>
    <w:rsid w:val="0057255A"/>
    <w:rsid w:val="005822D3"/>
    <w:rsid w:val="00586AE5"/>
    <w:rsid w:val="005916AD"/>
    <w:rsid w:val="0059302A"/>
    <w:rsid w:val="00593AB3"/>
    <w:rsid w:val="005B068F"/>
    <w:rsid w:val="005B7DE6"/>
    <w:rsid w:val="005C6023"/>
    <w:rsid w:val="005D227F"/>
    <w:rsid w:val="005D76C3"/>
    <w:rsid w:val="005E5038"/>
    <w:rsid w:val="00603CB2"/>
    <w:rsid w:val="00607DD4"/>
    <w:rsid w:val="00612709"/>
    <w:rsid w:val="00625A06"/>
    <w:rsid w:val="006346A9"/>
    <w:rsid w:val="00646A29"/>
    <w:rsid w:val="0064732B"/>
    <w:rsid w:val="006512C2"/>
    <w:rsid w:val="00654EB4"/>
    <w:rsid w:val="006578D3"/>
    <w:rsid w:val="00657C78"/>
    <w:rsid w:val="00657DB8"/>
    <w:rsid w:val="006608B2"/>
    <w:rsid w:val="006662FC"/>
    <w:rsid w:val="00671FE6"/>
    <w:rsid w:val="00674084"/>
    <w:rsid w:val="00677F5D"/>
    <w:rsid w:val="00680BD6"/>
    <w:rsid w:val="0068543E"/>
    <w:rsid w:val="006871D1"/>
    <w:rsid w:val="006967E5"/>
    <w:rsid w:val="00696E30"/>
    <w:rsid w:val="00697228"/>
    <w:rsid w:val="006A3527"/>
    <w:rsid w:val="006A6637"/>
    <w:rsid w:val="006B0EB3"/>
    <w:rsid w:val="006B2B4E"/>
    <w:rsid w:val="006B5C5D"/>
    <w:rsid w:val="006B7B98"/>
    <w:rsid w:val="006C15FF"/>
    <w:rsid w:val="006D0887"/>
    <w:rsid w:val="006F5C94"/>
    <w:rsid w:val="00701612"/>
    <w:rsid w:val="00706844"/>
    <w:rsid w:val="00706DFE"/>
    <w:rsid w:val="0070723C"/>
    <w:rsid w:val="00710907"/>
    <w:rsid w:val="00715EAB"/>
    <w:rsid w:val="00716882"/>
    <w:rsid w:val="00724CC2"/>
    <w:rsid w:val="00726407"/>
    <w:rsid w:val="00727081"/>
    <w:rsid w:val="007312FC"/>
    <w:rsid w:val="00734942"/>
    <w:rsid w:val="007402CA"/>
    <w:rsid w:val="00744989"/>
    <w:rsid w:val="007506F8"/>
    <w:rsid w:val="007611CF"/>
    <w:rsid w:val="00762B73"/>
    <w:rsid w:val="00763F68"/>
    <w:rsid w:val="00766BD0"/>
    <w:rsid w:val="007712E1"/>
    <w:rsid w:val="007716A9"/>
    <w:rsid w:val="00781757"/>
    <w:rsid w:val="00790120"/>
    <w:rsid w:val="0079074F"/>
    <w:rsid w:val="007B542A"/>
    <w:rsid w:val="007B673A"/>
    <w:rsid w:val="007B702A"/>
    <w:rsid w:val="007C2F4A"/>
    <w:rsid w:val="007D0995"/>
    <w:rsid w:val="007E0474"/>
    <w:rsid w:val="007E42B4"/>
    <w:rsid w:val="007E5EED"/>
    <w:rsid w:val="007F56F6"/>
    <w:rsid w:val="0080280D"/>
    <w:rsid w:val="0080327B"/>
    <w:rsid w:val="00806B6E"/>
    <w:rsid w:val="008226B8"/>
    <w:rsid w:val="008258A6"/>
    <w:rsid w:val="00830842"/>
    <w:rsid w:val="00870F70"/>
    <w:rsid w:val="0087220C"/>
    <w:rsid w:val="00877EDB"/>
    <w:rsid w:val="00881086"/>
    <w:rsid w:val="00892B81"/>
    <w:rsid w:val="00895421"/>
    <w:rsid w:val="008961B1"/>
    <w:rsid w:val="008A1D3C"/>
    <w:rsid w:val="008A5001"/>
    <w:rsid w:val="008A5F22"/>
    <w:rsid w:val="008A6A04"/>
    <w:rsid w:val="008B2452"/>
    <w:rsid w:val="008D7A9E"/>
    <w:rsid w:val="008E4F98"/>
    <w:rsid w:val="008E6D8E"/>
    <w:rsid w:val="008F0E42"/>
    <w:rsid w:val="008F11D4"/>
    <w:rsid w:val="00901D2D"/>
    <w:rsid w:val="009049AD"/>
    <w:rsid w:val="00906768"/>
    <w:rsid w:val="009106B7"/>
    <w:rsid w:val="009123DE"/>
    <w:rsid w:val="00934B2E"/>
    <w:rsid w:val="00934CD3"/>
    <w:rsid w:val="00942056"/>
    <w:rsid w:val="00942215"/>
    <w:rsid w:val="00942807"/>
    <w:rsid w:val="00947802"/>
    <w:rsid w:val="0095094A"/>
    <w:rsid w:val="00952579"/>
    <w:rsid w:val="00953F22"/>
    <w:rsid w:val="00957C50"/>
    <w:rsid w:val="00960866"/>
    <w:rsid w:val="00962913"/>
    <w:rsid w:val="00974929"/>
    <w:rsid w:val="0097606B"/>
    <w:rsid w:val="009806E9"/>
    <w:rsid w:val="00980DE0"/>
    <w:rsid w:val="00983DC0"/>
    <w:rsid w:val="009905C0"/>
    <w:rsid w:val="00991F34"/>
    <w:rsid w:val="00992FA3"/>
    <w:rsid w:val="00995A60"/>
    <w:rsid w:val="009A477A"/>
    <w:rsid w:val="009B5880"/>
    <w:rsid w:val="009D677E"/>
    <w:rsid w:val="009E1A47"/>
    <w:rsid w:val="009E3CA9"/>
    <w:rsid w:val="00A13BB5"/>
    <w:rsid w:val="00A25496"/>
    <w:rsid w:val="00A27F0A"/>
    <w:rsid w:val="00A405D9"/>
    <w:rsid w:val="00A47C9E"/>
    <w:rsid w:val="00A60DB1"/>
    <w:rsid w:val="00A70BC1"/>
    <w:rsid w:val="00A70BC7"/>
    <w:rsid w:val="00A808BD"/>
    <w:rsid w:val="00A83E24"/>
    <w:rsid w:val="00A94D2B"/>
    <w:rsid w:val="00A96BDC"/>
    <w:rsid w:val="00AC658E"/>
    <w:rsid w:val="00AE341E"/>
    <w:rsid w:val="00AE5581"/>
    <w:rsid w:val="00AE6DDB"/>
    <w:rsid w:val="00AF2867"/>
    <w:rsid w:val="00B00956"/>
    <w:rsid w:val="00B1290A"/>
    <w:rsid w:val="00B2069F"/>
    <w:rsid w:val="00B20C97"/>
    <w:rsid w:val="00B22E45"/>
    <w:rsid w:val="00B3094B"/>
    <w:rsid w:val="00B33695"/>
    <w:rsid w:val="00B40E2E"/>
    <w:rsid w:val="00B52E23"/>
    <w:rsid w:val="00B663B7"/>
    <w:rsid w:val="00B6659B"/>
    <w:rsid w:val="00B66E47"/>
    <w:rsid w:val="00B7270F"/>
    <w:rsid w:val="00B75E7F"/>
    <w:rsid w:val="00B87209"/>
    <w:rsid w:val="00B94A7B"/>
    <w:rsid w:val="00BA2441"/>
    <w:rsid w:val="00BA2613"/>
    <w:rsid w:val="00BB0709"/>
    <w:rsid w:val="00BB7875"/>
    <w:rsid w:val="00BC0D10"/>
    <w:rsid w:val="00BC1CB4"/>
    <w:rsid w:val="00BC57E9"/>
    <w:rsid w:val="00BD4259"/>
    <w:rsid w:val="00BD4F79"/>
    <w:rsid w:val="00BD5362"/>
    <w:rsid w:val="00BE387E"/>
    <w:rsid w:val="00BF0AC8"/>
    <w:rsid w:val="00C0123D"/>
    <w:rsid w:val="00C05B36"/>
    <w:rsid w:val="00C106CB"/>
    <w:rsid w:val="00C13FF8"/>
    <w:rsid w:val="00C14400"/>
    <w:rsid w:val="00C148CE"/>
    <w:rsid w:val="00C16E79"/>
    <w:rsid w:val="00C22C48"/>
    <w:rsid w:val="00C2510F"/>
    <w:rsid w:val="00C40CED"/>
    <w:rsid w:val="00C447F4"/>
    <w:rsid w:val="00C471A4"/>
    <w:rsid w:val="00C60537"/>
    <w:rsid w:val="00C61CB7"/>
    <w:rsid w:val="00C676F8"/>
    <w:rsid w:val="00C740C0"/>
    <w:rsid w:val="00C74793"/>
    <w:rsid w:val="00C76FC6"/>
    <w:rsid w:val="00C77459"/>
    <w:rsid w:val="00C77F9E"/>
    <w:rsid w:val="00C805ED"/>
    <w:rsid w:val="00C82FA7"/>
    <w:rsid w:val="00C84BEA"/>
    <w:rsid w:val="00C850BF"/>
    <w:rsid w:val="00C85D64"/>
    <w:rsid w:val="00CB4773"/>
    <w:rsid w:val="00CB744D"/>
    <w:rsid w:val="00CC0F26"/>
    <w:rsid w:val="00CD0137"/>
    <w:rsid w:val="00CD2715"/>
    <w:rsid w:val="00CE6F9A"/>
    <w:rsid w:val="00CE7F90"/>
    <w:rsid w:val="00CF7E8C"/>
    <w:rsid w:val="00D043F0"/>
    <w:rsid w:val="00D10E27"/>
    <w:rsid w:val="00D13573"/>
    <w:rsid w:val="00D13906"/>
    <w:rsid w:val="00D2696B"/>
    <w:rsid w:val="00D33380"/>
    <w:rsid w:val="00D33550"/>
    <w:rsid w:val="00D340EF"/>
    <w:rsid w:val="00D4346A"/>
    <w:rsid w:val="00D43960"/>
    <w:rsid w:val="00D56DCC"/>
    <w:rsid w:val="00D62D1D"/>
    <w:rsid w:val="00D63498"/>
    <w:rsid w:val="00D665E0"/>
    <w:rsid w:val="00D700E2"/>
    <w:rsid w:val="00D70C8C"/>
    <w:rsid w:val="00D74783"/>
    <w:rsid w:val="00D930BC"/>
    <w:rsid w:val="00DA1B11"/>
    <w:rsid w:val="00DA22E0"/>
    <w:rsid w:val="00DA2EC2"/>
    <w:rsid w:val="00DA78A1"/>
    <w:rsid w:val="00DC1C17"/>
    <w:rsid w:val="00DC1D4A"/>
    <w:rsid w:val="00DD63CC"/>
    <w:rsid w:val="00DE1897"/>
    <w:rsid w:val="00DE20E3"/>
    <w:rsid w:val="00DE638A"/>
    <w:rsid w:val="00DE7D7D"/>
    <w:rsid w:val="00DF186A"/>
    <w:rsid w:val="00E06F79"/>
    <w:rsid w:val="00E17903"/>
    <w:rsid w:val="00E2058D"/>
    <w:rsid w:val="00E22A77"/>
    <w:rsid w:val="00E257CE"/>
    <w:rsid w:val="00E269E1"/>
    <w:rsid w:val="00E36AE4"/>
    <w:rsid w:val="00E537B3"/>
    <w:rsid w:val="00E57593"/>
    <w:rsid w:val="00E609FD"/>
    <w:rsid w:val="00E6264E"/>
    <w:rsid w:val="00E716EA"/>
    <w:rsid w:val="00E749B8"/>
    <w:rsid w:val="00E756B5"/>
    <w:rsid w:val="00E75AD4"/>
    <w:rsid w:val="00E81F51"/>
    <w:rsid w:val="00E95927"/>
    <w:rsid w:val="00EA4983"/>
    <w:rsid w:val="00EA55B0"/>
    <w:rsid w:val="00EA5806"/>
    <w:rsid w:val="00EB4BB7"/>
    <w:rsid w:val="00EC3029"/>
    <w:rsid w:val="00EC7DDE"/>
    <w:rsid w:val="00ED0454"/>
    <w:rsid w:val="00ED65B2"/>
    <w:rsid w:val="00EE0D8F"/>
    <w:rsid w:val="00EF1939"/>
    <w:rsid w:val="00F00565"/>
    <w:rsid w:val="00F063DA"/>
    <w:rsid w:val="00F1480C"/>
    <w:rsid w:val="00F211AF"/>
    <w:rsid w:val="00F22C67"/>
    <w:rsid w:val="00F36727"/>
    <w:rsid w:val="00F42478"/>
    <w:rsid w:val="00F47D86"/>
    <w:rsid w:val="00F50B67"/>
    <w:rsid w:val="00F522C9"/>
    <w:rsid w:val="00F568A7"/>
    <w:rsid w:val="00F65BA3"/>
    <w:rsid w:val="00F7198E"/>
    <w:rsid w:val="00F74CC7"/>
    <w:rsid w:val="00F75CD0"/>
    <w:rsid w:val="00F76B67"/>
    <w:rsid w:val="00F825AD"/>
    <w:rsid w:val="00F8750C"/>
    <w:rsid w:val="00F905C5"/>
    <w:rsid w:val="00FA020B"/>
    <w:rsid w:val="00FA458E"/>
    <w:rsid w:val="00FB6053"/>
    <w:rsid w:val="00FB6C52"/>
    <w:rsid w:val="00FB7514"/>
    <w:rsid w:val="00FC3E1F"/>
    <w:rsid w:val="00FD1431"/>
    <w:rsid w:val="00FD2F78"/>
    <w:rsid w:val="00FD49B5"/>
    <w:rsid w:val="00FD507B"/>
    <w:rsid w:val="00FD66F4"/>
    <w:rsid w:val="00FF06A9"/>
    <w:rsid w:val="00FF0A0A"/>
    <w:rsid w:val="00FF234F"/>
    <w:rsid w:val="00FF3505"/>
    <w:rsid w:val="00FF5860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4EAA3B"/>
  <w15:docId w15:val="{962365C4-142C-48D5-8042-B6140A63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AA0"/>
    <w:pPr>
      <w:spacing w:line="240" w:lineRule="exact"/>
    </w:pPr>
    <w:rPr>
      <w:rFonts w:eastAsiaTheme="minorEastAsia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8750C"/>
    <w:pPr>
      <w:spacing w:line="340" w:lineRule="exact"/>
      <w:contextualSpacing/>
      <w:outlineLvl w:val="0"/>
    </w:pPr>
    <w:rPr>
      <w:rFonts w:ascii="Arial" w:eastAsia="Calibri" w:hAnsi="Arial" w:cstheme="majorBidi"/>
      <w:bCs/>
      <w:color w:val="ED694B" w:themeColor="accent3"/>
      <w:sz w:val="3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E7F90"/>
    <w:pPr>
      <w:spacing w:before="240" w:after="120"/>
      <w:outlineLvl w:val="1"/>
    </w:pPr>
    <w:rPr>
      <w:rFonts w:ascii="Arial" w:eastAsiaTheme="majorEastAsia" w:hAnsi="Arial" w:cstheme="majorBidi"/>
      <w:bCs/>
      <w:caps/>
      <w:color w:val="00244C" w:themeColor="accent2" w:themeShade="80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7F90"/>
    <w:pPr>
      <w:spacing w:before="240" w:after="120"/>
      <w:outlineLvl w:val="2"/>
    </w:pPr>
    <w:rPr>
      <w:rFonts w:ascii="Arial" w:eastAsiaTheme="majorEastAsia" w:hAnsi="Arial" w:cstheme="majorBidi"/>
      <w:bCs/>
      <w:color w:val="00244C" w:themeColor="accent2" w:themeShade="80"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C805ED"/>
    <w:pPr>
      <w:spacing w:before="240" w:after="120"/>
      <w:outlineLvl w:val="3"/>
    </w:pPr>
    <w:rPr>
      <w:rFonts w:ascii="Arial" w:eastAsiaTheme="majorEastAsia" w:hAnsi="Arial" w:cstheme="majorBidi"/>
      <w:b/>
      <w:bCs/>
      <w:iCs/>
      <w:color w:val="00244C" w:themeColor="accent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6A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916AD"/>
  </w:style>
  <w:style w:type="paragraph" w:styleId="Footer">
    <w:name w:val="footer"/>
    <w:basedOn w:val="Normal"/>
    <w:link w:val="FooterChar"/>
    <w:uiPriority w:val="99"/>
    <w:unhideWhenUsed/>
    <w:rsid w:val="002E6520"/>
    <w:pPr>
      <w:tabs>
        <w:tab w:val="center" w:pos="4513"/>
        <w:tab w:val="right" w:pos="9026"/>
      </w:tabs>
      <w:spacing w:after="0" w:line="200" w:lineRule="exact"/>
    </w:pPr>
    <w:rPr>
      <w:color w:val="201943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2E6520"/>
    <w:rPr>
      <w:rFonts w:eastAsiaTheme="minorEastAsia"/>
      <w:color w:val="201943" w:themeColor="accen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6A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6A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8750C"/>
    <w:rPr>
      <w:rFonts w:ascii="Arial" w:eastAsia="Calibri" w:hAnsi="Arial" w:cstheme="majorBidi"/>
      <w:bCs/>
      <w:color w:val="ED694B" w:themeColor="accent3"/>
      <w:sz w:val="3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E7F90"/>
    <w:rPr>
      <w:rFonts w:ascii="Arial" w:eastAsiaTheme="majorEastAsia" w:hAnsi="Arial" w:cstheme="majorBidi"/>
      <w:bCs/>
      <w:caps/>
      <w:color w:val="00244C" w:themeColor="accent2" w:themeShade="8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7F90"/>
    <w:rPr>
      <w:rFonts w:ascii="Arial" w:eastAsiaTheme="majorEastAsia" w:hAnsi="Arial" w:cstheme="majorBidi"/>
      <w:bCs/>
      <w:color w:val="00244C" w:themeColor="accent2" w:themeShade="80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805ED"/>
    <w:rPr>
      <w:rFonts w:ascii="Arial" w:eastAsiaTheme="majorEastAsia" w:hAnsi="Arial" w:cstheme="majorBidi"/>
      <w:b/>
      <w:bCs/>
      <w:iCs/>
      <w:color w:val="00244C" w:themeColor="accent2" w:themeShade="80"/>
      <w:sz w:val="20"/>
    </w:rPr>
  </w:style>
  <w:style w:type="paragraph" w:styleId="ListParagraph">
    <w:name w:val="List Paragraph"/>
    <w:aliases w:val="Bullet level 1"/>
    <w:basedOn w:val="Normal"/>
    <w:autoRedefine/>
    <w:uiPriority w:val="34"/>
    <w:qFormat/>
    <w:rsid w:val="005B068F"/>
    <w:pPr>
      <w:numPr>
        <w:numId w:val="20"/>
      </w:numPr>
      <w:spacing w:before="120"/>
      <w:ind w:left="850" w:hanging="493"/>
    </w:pPr>
  </w:style>
  <w:style w:type="character" w:styleId="Hyperlink">
    <w:name w:val="Hyperlink"/>
    <w:basedOn w:val="DefaultParagraphFont"/>
    <w:uiPriority w:val="99"/>
    <w:unhideWhenUsed/>
    <w:rsid w:val="0013056F"/>
    <w:rPr>
      <w:color w:val="004899" w:themeColor="hyperlink"/>
      <w:u w:val="single"/>
    </w:rPr>
  </w:style>
  <w:style w:type="paragraph" w:styleId="NoSpacing">
    <w:name w:val="No Spacing"/>
    <w:uiPriority w:val="1"/>
    <w:qFormat/>
    <w:rsid w:val="006B0EB3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97606B"/>
    <w:rPr>
      <w:color w:val="201943" w:themeColor="followedHyperlink"/>
      <w:u w:val="single"/>
    </w:rPr>
  </w:style>
  <w:style w:type="paragraph" w:customStyle="1" w:styleId="Tableheading">
    <w:name w:val="Table heading"/>
    <w:basedOn w:val="Normal"/>
    <w:qFormat/>
    <w:rsid w:val="00B2069F"/>
    <w:pPr>
      <w:spacing w:before="40" w:after="40"/>
    </w:pPr>
    <w:rPr>
      <w:b/>
      <w:color w:val="FFFFFF" w:themeColor="background1"/>
      <w:szCs w:val="20"/>
      <w:lang w:bidi="en-US"/>
    </w:rPr>
  </w:style>
  <w:style w:type="paragraph" w:customStyle="1" w:styleId="ListParagraph1">
    <w:name w:val="List Paragraph1"/>
    <w:aliases w:val="Bullet level 2"/>
    <w:basedOn w:val="ListParagraph"/>
    <w:qFormat/>
    <w:rsid w:val="00525E73"/>
    <w:pPr>
      <w:numPr>
        <w:numId w:val="5"/>
      </w:numPr>
      <w:ind w:left="634" w:hanging="274"/>
    </w:pPr>
    <w:rPr>
      <w:szCs w:val="20"/>
      <w:lang w:bidi="en-US"/>
    </w:rPr>
  </w:style>
  <w:style w:type="paragraph" w:customStyle="1" w:styleId="Tabletext">
    <w:name w:val="Table text"/>
    <w:basedOn w:val="Normal"/>
    <w:qFormat/>
    <w:rsid w:val="00B2069F"/>
    <w:pPr>
      <w:spacing w:before="60" w:after="60"/>
    </w:pPr>
    <w:rPr>
      <w:szCs w:val="20"/>
      <w:lang w:bidi="en-US"/>
    </w:rPr>
  </w:style>
  <w:style w:type="character" w:customStyle="1" w:styleId="DocumentTitle">
    <w:name w:val="Document Title"/>
    <w:basedOn w:val="DefaultParagraphFont"/>
    <w:uiPriority w:val="1"/>
    <w:rsid w:val="00225D6A"/>
    <w:rPr>
      <w:rFonts w:ascii="Arial" w:hAnsi="Arial"/>
      <w:color w:val="ED694B" w:themeColor="accent3"/>
      <w:sz w:val="56"/>
    </w:rPr>
  </w:style>
  <w:style w:type="table" w:styleId="LightList-Accent1">
    <w:name w:val="Light List Accent 1"/>
    <w:basedOn w:val="TableNormal"/>
    <w:uiPriority w:val="61"/>
    <w:rsid w:val="00B2069F"/>
    <w:pPr>
      <w:spacing w:after="0"/>
    </w:pPr>
    <w:tblPr>
      <w:tblStyleRowBandSize w:val="1"/>
      <w:tblStyleColBandSize w:val="1"/>
      <w:tblBorders>
        <w:top w:val="single" w:sz="8" w:space="0" w:color="201943" w:themeColor="accent1"/>
        <w:left w:val="single" w:sz="8" w:space="0" w:color="201943" w:themeColor="accent1"/>
        <w:bottom w:val="single" w:sz="8" w:space="0" w:color="201943" w:themeColor="accent1"/>
        <w:right w:val="single" w:sz="8" w:space="0" w:color="20194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0194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01943" w:themeColor="accent1"/>
          <w:left w:val="single" w:sz="8" w:space="0" w:color="201943" w:themeColor="accent1"/>
          <w:bottom w:val="single" w:sz="8" w:space="0" w:color="201943" w:themeColor="accent1"/>
          <w:right w:val="single" w:sz="8" w:space="0" w:color="20194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01943" w:themeColor="accent1"/>
          <w:left w:val="single" w:sz="8" w:space="0" w:color="201943" w:themeColor="accent1"/>
          <w:bottom w:val="single" w:sz="8" w:space="0" w:color="201943" w:themeColor="accent1"/>
          <w:right w:val="single" w:sz="8" w:space="0" w:color="201943" w:themeColor="accent1"/>
        </w:tcBorders>
      </w:tcPr>
    </w:tblStylePr>
    <w:tblStylePr w:type="band1Horz">
      <w:tblPr/>
      <w:tcPr>
        <w:tcBorders>
          <w:top w:val="single" w:sz="8" w:space="0" w:color="201943" w:themeColor="accent1"/>
          <w:left w:val="single" w:sz="8" w:space="0" w:color="201943" w:themeColor="accent1"/>
          <w:bottom w:val="single" w:sz="8" w:space="0" w:color="201943" w:themeColor="accent1"/>
          <w:right w:val="single" w:sz="8" w:space="0" w:color="201943" w:themeColor="accent1"/>
        </w:tcBorders>
      </w:tcPr>
    </w:tblStylePr>
  </w:style>
  <w:style w:type="table" w:styleId="MediumGrid3-Accent2">
    <w:name w:val="Medium Grid 3 Accent 2"/>
    <w:basedOn w:val="TableNormal"/>
    <w:uiPriority w:val="69"/>
    <w:rsid w:val="00B2069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0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89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89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89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89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A0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A0FF" w:themeFill="accent2" w:themeFillTint="7F"/>
      </w:tcPr>
    </w:tblStylePr>
  </w:style>
  <w:style w:type="table" w:styleId="GridTable1LightAccent2">
    <w:name w:val="Grid Table 1 Light Accent 2"/>
    <w:basedOn w:val="TableNormal"/>
    <w:uiPriority w:val="46"/>
    <w:rsid w:val="002E6D63"/>
    <w:pPr>
      <w:spacing w:after="0"/>
    </w:pPr>
    <w:tblPr>
      <w:tblStyleRowBandSize w:val="1"/>
      <w:tblStyleColBandSize w:val="1"/>
      <w:tblBorders>
        <w:top w:val="single" w:sz="4" w:space="0" w:color="70B3FF" w:themeColor="accent2" w:themeTint="66"/>
        <w:left w:val="single" w:sz="4" w:space="0" w:color="70B3FF" w:themeColor="accent2" w:themeTint="66"/>
        <w:bottom w:val="single" w:sz="4" w:space="0" w:color="70B3FF" w:themeColor="accent2" w:themeTint="66"/>
        <w:right w:val="single" w:sz="4" w:space="0" w:color="70B3FF" w:themeColor="accent2" w:themeTint="66"/>
        <w:insideH w:val="single" w:sz="4" w:space="0" w:color="70B3FF" w:themeColor="accent2" w:themeTint="66"/>
        <w:insideV w:val="single" w:sz="4" w:space="0" w:color="70B3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288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8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5">
    <w:name w:val="Grid Table 3 Accent 5"/>
    <w:basedOn w:val="TableNormal"/>
    <w:uiPriority w:val="48"/>
    <w:rsid w:val="002E6D63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documentheading">
    <w:name w:val="document heading"/>
    <w:basedOn w:val="Normal"/>
    <w:link w:val="documentheadingChar"/>
    <w:qFormat/>
    <w:rsid w:val="00C805ED"/>
    <w:pPr>
      <w:autoSpaceDE w:val="0"/>
      <w:autoSpaceDN w:val="0"/>
      <w:adjustRightInd w:val="0"/>
      <w:spacing w:line="500" w:lineRule="exact"/>
      <w:contextualSpacing/>
    </w:pPr>
    <w:rPr>
      <w:color w:val="ED694B" w:themeColor="accent3"/>
      <w:sz w:val="44"/>
      <w:szCs w:val="56"/>
    </w:rPr>
  </w:style>
  <w:style w:type="character" w:customStyle="1" w:styleId="documentheadingChar">
    <w:name w:val="document heading Char"/>
    <w:basedOn w:val="DefaultParagraphFont"/>
    <w:link w:val="documentheading"/>
    <w:rsid w:val="00C805ED"/>
    <w:rPr>
      <w:rFonts w:eastAsiaTheme="minorEastAsia"/>
      <w:color w:val="ED694B" w:themeColor="accent3"/>
      <w:sz w:val="44"/>
      <w:szCs w:val="56"/>
    </w:rPr>
  </w:style>
  <w:style w:type="table" w:styleId="TableGrid">
    <w:name w:val="Table Grid"/>
    <w:basedOn w:val="TableNormal"/>
    <w:uiPriority w:val="39"/>
    <w:rsid w:val="002145E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GAdefaulttable">
    <w:name w:val="BGA default table"/>
    <w:basedOn w:val="TableNormal"/>
    <w:uiPriority w:val="99"/>
    <w:rsid w:val="00302C8C"/>
    <w:pPr>
      <w:spacing w:before="120" w:after="120" w:line="160" w:lineRule="exact"/>
    </w:pPr>
    <w:tblPr>
      <w:tblBorders>
        <w:top w:val="single" w:sz="8" w:space="0" w:color="201943" w:themeColor="accent1"/>
        <w:left w:val="single" w:sz="8" w:space="0" w:color="201943" w:themeColor="accent1"/>
        <w:bottom w:val="single" w:sz="8" w:space="0" w:color="201943" w:themeColor="accent1"/>
        <w:right w:val="single" w:sz="8" w:space="0" w:color="201943" w:themeColor="accent1"/>
        <w:insideH w:val="single" w:sz="8" w:space="0" w:color="201943" w:themeColor="accent1"/>
        <w:insideV w:val="single" w:sz="8" w:space="0" w:color="201943" w:themeColor="accent1"/>
      </w:tblBorders>
    </w:tblPr>
    <w:tblStylePr w:type="firstRow">
      <w:rPr>
        <w:b/>
        <w:color w:val="FFFFFF" w:themeColor="background1"/>
      </w:rPr>
      <w:tblPr/>
      <w:tcPr>
        <w:tcBorders>
          <w:top w:val="single" w:sz="8" w:space="0" w:color="201943" w:themeColor="accent1"/>
          <w:left w:val="single" w:sz="8" w:space="0" w:color="201943" w:themeColor="accent1"/>
          <w:bottom w:val="single" w:sz="8" w:space="0" w:color="201943" w:themeColor="accent1"/>
          <w:right w:val="single" w:sz="8" w:space="0" w:color="201943" w:themeColor="accent1"/>
          <w:insideH w:val="single" w:sz="8" w:space="0" w:color="201943" w:themeColor="accent1"/>
          <w:insideV w:val="single" w:sz="8" w:space="0" w:color="FFFFFF" w:themeColor="background1"/>
          <w:tl2br w:val="nil"/>
          <w:tr2bl w:val="nil"/>
        </w:tcBorders>
        <w:shd w:val="clear" w:color="auto" w:fill="201943" w:themeFill="accent1"/>
      </w:tcPr>
    </w:tblStylePr>
    <w:tblStylePr w:type="firstCol">
      <w:rPr>
        <w:b/>
      </w:rPr>
    </w:tblStylePr>
  </w:style>
  <w:style w:type="paragraph" w:styleId="BodyTextIndent">
    <w:name w:val="Body Text Indent"/>
    <w:basedOn w:val="Normal"/>
    <w:link w:val="BodyTextIndentChar"/>
    <w:uiPriority w:val="99"/>
    <w:unhideWhenUsed/>
    <w:rsid w:val="00CD0137"/>
    <w:pPr>
      <w:spacing w:before="200" w:after="200" w:line="240" w:lineRule="auto"/>
      <w:ind w:left="284"/>
    </w:pPr>
    <w:rPr>
      <w:rFonts w:eastAsiaTheme="minorHAnsi" w:cs="Arial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D0137"/>
    <w:rPr>
      <w:rFonts w:cs="Arial"/>
    </w:rPr>
  </w:style>
  <w:style w:type="character" w:styleId="PlaceholderText">
    <w:name w:val="Placeholder Text"/>
    <w:basedOn w:val="DefaultParagraphFont"/>
    <w:uiPriority w:val="99"/>
    <w:semiHidden/>
    <w:rsid w:val="003C104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AA698-C0EF-45F9-9E97-9752D95BA80D}"/>
      </w:docPartPr>
      <w:docPartBody>
        <w:p w:rsidR="005802D3" w:rsidRDefault="005802D3">
          <w:r w:rsidRPr="006F377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2D3"/>
    <w:rsid w:val="005802D3"/>
    <w:rsid w:val="00F0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02D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3F3F3F"/>
      </a:dk1>
      <a:lt1>
        <a:sysClr val="window" lastClr="FFFFFF"/>
      </a:lt1>
      <a:dk2>
        <a:srgbClr val="201943"/>
      </a:dk2>
      <a:lt2>
        <a:srgbClr val="E7E6E6"/>
      </a:lt2>
      <a:accent1>
        <a:srgbClr val="201943"/>
      </a:accent1>
      <a:accent2>
        <a:srgbClr val="004899"/>
      </a:accent2>
      <a:accent3>
        <a:srgbClr val="ED694B"/>
      </a:accent3>
      <a:accent4>
        <a:srgbClr val="8FC4CA"/>
      </a:accent4>
      <a:accent5>
        <a:srgbClr val="5B9BD5"/>
      </a:accent5>
      <a:accent6>
        <a:srgbClr val="BEDDE0"/>
      </a:accent6>
      <a:hlink>
        <a:srgbClr val="004899"/>
      </a:hlink>
      <a:folHlink>
        <a:srgbClr val="20194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87a198b8f224124858bc3f9373b9789 xmlns="43db126d-37ac-4bc6-b778-e73bd4b3cb92">
      <Terms xmlns="http://schemas.microsoft.com/office/infopath/2007/PartnerControls"/>
    </k87a198b8f224124858bc3f9373b9789>
    <ib2410d097e14a60860af0accfc7881e xmlns="43db126d-37ac-4bc6-b778-e73bd4b3cb92">
      <Terms xmlns="http://schemas.microsoft.com/office/infopath/2007/PartnerControls"/>
    </ib2410d097e14a60860af0accfc7881e>
    <TaxCatchAll xmlns="3401b825-7ef5-4d0a-8f98-2a1ff7b18a53" xsi:nil="true"/>
    <lcf76f155ced4ddcb4097134ff3c332f xmlns="43db126d-37ac-4bc6-b778-e73bd4b3cb92">
      <Terms xmlns="http://schemas.microsoft.com/office/infopath/2007/PartnerControls"/>
    </lcf76f155ced4ddcb4097134ff3c332f>
    <_Flow_SignoffStatus xmlns="43db126d-37ac-4bc6-b778-e73bd4b3cb9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F9971ED5BD94BB5CE2D63F1A83C70" ma:contentTypeVersion="24" ma:contentTypeDescription="Create a new document." ma:contentTypeScope="" ma:versionID="b3341dbedab4b5ae5d45428d73b98258">
  <xsd:schema xmlns:xsd="http://www.w3.org/2001/XMLSchema" xmlns:xs="http://www.w3.org/2001/XMLSchema" xmlns:p="http://schemas.microsoft.com/office/2006/metadata/properties" xmlns:ns2="43db126d-37ac-4bc6-b778-e73bd4b3cb92" xmlns:ns3="3401b825-7ef5-4d0a-8f98-2a1ff7b18a53" targetNamespace="http://schemas.microsoft.com/office/2006/metadata/properties" ma:root="true" ma:fieldsID="25e9a7c1abfd6a327ab31267d3eb4947" ns2:_="" ns3:_="">
    <xsd:import namespace="43db126d-37ac-4bc6-b778-e73bd4b3cb92"/>
    <xsd:import namespace="3401b825-7ef5-4d0a-8f98-2a1ff7b18a53"/>
    <xsd:element name="properties">
      <xsd:complexType>
        <xsd:sequence>
          <xsd:element name="documentManagement">
            <xsd:complexType>
              <xsd:all>
                <xsd:element ref="ns2:k87a198b8f224124858bc3f9373b9789" minOccurs="0"/>
                <xsd:element ref="ns3:TaxCatchAll" minOccurs="0"/>
                <xsd:element ref="ns2:ib2410d097e14a60860af0accfc7881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b126d-37ac-4bc6-b778-e73bd4b3cb92" elementFormDefault="qualified">
    <xsd:import namespace="http://schemas.microsoft.com/office/2006/documentManagement/types"/>
    <xsd:import namespace="http://schemas.microsoft.com/office/infopath/2007/PartnerControls"/>
    <xsd:element name="k87a198b8f224124858bc3f9373b9789" ma:index="9" nillable="true" ma:taxonomy="true" ma:internalName="k87a198b8f224124858bc3f9373b9789" ma:taxonomyFieldName="Classification" ma:displayName="Classification" ma:default="" ma:fieldId="{487a198b-8f22-4124-858b-c3f9373b9789}" ma:sspId="001d30b0-fca1-443e-b4a1-b2a2c0d1fe3e" ma:termSetId="98387ad6-81bc-43b4-8163-72ba79ed9ef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b2410d097e14a60860af0accfc7881e" ma:index="12" nillable="true" ma:taxonomy="true" ma:internalName="ib2410d097e14a60860af0accfc7881e" ma:taxonomyFieldName="Publication_x0020_Type" ma:displayName="Publication Type" ma:default="" ma:fieldId="{2b2410d0-97e1-4a60-860a-f0accfc7881e}" ma:sspId="001d30b0-fca1-443e-b4a1-b2a2c0d1fe3e" ma:termSetId="12473fef-c20a-476c-b9ff-3ea0949b6c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001d30b0-fca1-443e-b4a1-b2a2c0d1f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1b825-7ef5-4d0a-8f98-2a1ff7b18a5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cdb57d-73f8-40be-874e-70ab880999f9}" ma:internalName="TaxCatchAll" ma:showField="CatchAllData" ma:web="3401b825-7ef5-4d0a-8f98-2a1ff7b18a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D76E66-0311-41D9-8D70-85BCEAB96851}">
  <ds:schemaRefs>
    <ds:schemaRef ds:uri="http://schemas.microsoft.com/office/2006/metadata/properties"/>
    <ds:schemaRef ds:uri="http://schemas.microsoft.com/office/infopath/2007/PartnerControls"/>
    <ds:schemaRef ds:uri="43db126d-37ac-4bc6-b778-e73bd4b3cb92"/>
    <ds:schemaRef ds:uri="3401b825-7ef5-4d0a-8f98-2a1ff7b18a53"/>
  </ds:schemaRefs>
</ds:datastoreItem>
</file>

<file path=customXml/itemProps2.xml><?xml version="1.0" encoding="utf-8"?>
<ds:datastoreItem xmlns:ds="http://schemas.openxmlformats.org/officeDocument/2006/customXml" ds:itemID="{0B563796-09BB-4893-A0E4-F31DCAC9F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b126d-37ac-4bc6-b778-e73bd4b3cb92"/>
    <ds:schemaRef ds:uri="3401b825-7ef5-4d0a-8f98-2a1ff7b18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811448-963A-488C-A8F5-54E532D429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7496D3-214E-4E16-ACDB-E3A8D2994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793</Words>
  <Characters>3882</Characters>
  <Application>Microsoft Office Word</Application>
  <DocSecurity>0</DocSecurity>
  <Lines>323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Shannon Service</dc:creator>
  <cp:lastModifiedBy>Kristy-Lee Cristea</cp:lastModifiedBy>
  <cp:revision>2</cp:revision>
  <cp:lastPrinted>2017-10-19T04:16:00Z</cp:lastPrinted>
  <dcterms:created xsi:type="dcterms:W3CDTF">2025-11-08T21:02:00Z</dcterms:created>
  <dcterms:modified xsi:type="dcterms:W3CDTF">2025-11-08T21:02:00Z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0x010100FD5F9971ED5BD94BB5CE2D63F1A83C70</vt:lpwstr>
  </property>
  <property fmtid="{D5CDD505-2E9C-101B-9397-08002B2CF9AE}" pid="3" name="Order">
    <vt:r8>30900</vt:r8>
  </property>
  <property fmtid="{D5CDD505-2E9C-101B-9397-08002B2CF9AE}" pid="4" name="Classification">
    <vt:lpwstr/>
  </property>
  <property fmtid="{D5CDD505-2E9C-101B-9397-08002B2CF9AE}" pid="5" name="Publication Type">
    <vt:lpwstr/>
  </property>
  <property fmtid="{D5CDD505-2E9C-101B-9397-08002B2CF9AE}" pid="6" name="MediaServiceImageTags">
    <vt:lpwstr/>
  </property>
  <property fmtid="{D5CDD505-2E9C-101B-9397-08002B2CF9AE}" pid="7" name="GrammarlyDocumentId">
    <vt:lpwstr>49079c648b5cdb8f9cc3dca49706f6b863a8fcb219cff181746b570ce0175b57</vt:lpwstr>
  </property>
  <property fmtid="{D5CDD505-2E9C-101B-9397-08002B2CF9AE}" pid="8" name="Publication_x0020_Type">
    <vt:lpwstr/>
  </property>
</Properties>
</file>